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B28" w:rsidRPr="000D4530" w:rsidRDefault="00230B28" w:rsidP="00230B28">
      <w:pPr>
        <w:spacing w:after="0"/>
        <w:jc w:val="both"/>
        <w:rPr>
          <w:rFonts w:ascii="Arial" w:hAnsi="Arial" w:cs="Arial"/>
          <w:sz w:val="24"/>
          <w:szCs w:val="24"/>
        </w:rPr>
      </w:pPr>
      <w:r w:rsidRPr="00B675D6">
        <w:rPr>
          <w:rFonts w:ascii="Arial" w:hAnsi="Arial" w:cs="Arial"/>
          <w:b/>
          <w:bCs/>
          <w:sz w:val="24"/>
          <w:szCs w:val="24"/>
        </w:rPr>
        <w:t xml:space="preserve">ACTA NÚMERO TREINTA Y TRES: En el salón de sesiones, de la Alcaldía Municipal de VILLA SAN LUIS LA HERRADURA, Departamento de </w:t>
      </w:r>
      <w:r w:rsidRPr="00B675D6">
        <w:rPr>
          <w:rFonts w:ascii="Arial" w:hAnsi="Arial" w:cs="Arial"/>
          <w:b/>
          <w:bCs/>
          <w:sz w:val="24"/>
          <w:szCs w:val="24"/>
          <w:u w:val="single"/>
        </w:rPr>
        <w:t>LA PAZ;</w:t>
      </w:r>
      <w:r w:rsidRPr="00B675D6">
        <w:rPr>
          <w:rFonts w:ascii="Arial" w:hAnsi="Arial" w:cs="Arial"/>
          <w:b/>
          <w:bCs/>
          <w:sz w:val="24"/>
          <w:szCs w:val="24"/>
        </w:rPr>
        <w:t xml:space="preserve"> a las diez horas del día </w:t>
      </w:r>
      <w:r w:rsidRPr="00B675D6">
        <w:rPr>
          <w:rFonts w:ascii="Arial" w:hAnsi="Arial" w:cs="Arial"/>
          <w:b/>
          <w:bCs/>
          <w:sz w:val="24"/>
          <w:szCs w:val="24"/>
          <w:u w:val="single"/>
        </w:rPr>
        <w:t>20 DE DICIEMBRE DE 2019</w:t>
      </w:r>
      <w:r w:rsidRPr="00B675D6">
        <w:rPr>
          <w:rFonts w:ascii="Arial" w:hAnsi="Arial" w:cs="Arial"/>
          <w:sz w:val="24"/>
          <w:szCs w:val="24"/>
        </w:rPr>
        <w:t xml:space="preserve">; siendo este el lugar, día y hora señalado para llevar a cabo la sesión </w:t>
      </w:r>
      <w:r w:rsidRPr="00B675D6">
        <w:rPr>
          <w:rFonts w:ascii="Arial" w:hAnsi="Arial" w:cs="Arial"/>
          <w:b/>
          <w:sz w:val="24"/>
          <w:szCs w:val="24"/>
        </w:rPr>
        <w:t>ORDINARIA</w:t>
      </w:r>
      <w:r w:rsidRPr="00B675D6">
        <w:rPr>
          <w:rFonts w:ascii="Arial" w:hAnsi="Arial" w:cs="Arial"/>
          <w:sz w:val="24"/>
          <w:szCs w:val="24"/>
        </w:rPr>
        <w:t xml:space="preserve">, del </w:t>
      </w:r>
      <w:r w:rsidRPr="00B675D6">
        <w:rPr>
          <w:rFonts w:ascii="Arial" w:hAnsi="Arial" w:cs="Arial"/>
          <w:b/>
          <w:bCs/>
          <w:sz w:val="24"/>
          <w:szCs w:val="24"/>
          <w:u w:val="single"/>
        </w:rPr>
        <w:t>CONCEJO MUNICIPAL PLURAL</w:t>
      </w:r>
      <w:r w:rsidRPr="00B675D6">
        <w:rPr>
          <w:rFonts w:ascii="Arial" w:hAnsi="Arial" w:cs="Arial"/>
          <w:sz w:val="24"/>
          <w:szCs w:val="24"/>
        </w:rPr>
        <w:t xml:space="preserve"> de este municipio, convocada y presidida por el Alcalde Municipal: </w:t>
      </w:r>
      <w:r w:rsidRPr="00B675D6">
        <w:rPr>
          <w:rFonts w:ascii="Arial" w:hAnsi="Arial" w:cs="Arial"/>
          <w:b/>
          <w:sz w:val="24"/>
          <w:szCs w:val="24"/>
        </w:rPr>
        <w:t xml:space="preserve">sr. Napoleón Armando Iraheta Jirón, </w:t>
      </w:r>
      <w:r w:rsidRPr="00B675D6">
        <w:rPr>
          <w:rFonts w:ascii="Arial" w:hAnsi="Arial" w:cs="Arial"/>
          <w:sz w:val="24"/>
          <w:szCs w:val="24"/>
        </w:rPr>
        <w:t>con la asistencia del Síndico Municipal</w:t>
      </w:r>
      <w:r w:rsidRPr="00B675D6">
        <w:rPr>
          <w:rFonts w:ascii="Arial" w:hAnsi="Arial" w:cs="Arial"/>
          <w:b/>
          <w:sz w:val="24"/>
          <w:szCs w:val="24"/>
        </w:rPr>
        <w:t xml:space="preserve">: sr. Javier David Cruz Posada, </w:t>
      </w:r>
      <w:r w:rsidRPr="00B675D6">
        <w:rPr>
          <w:rFonts w:ascii="Arial" w:hAnsi="Arial" w:cs="Arial"/>
          <w:sz w:val="24"/>
          <w:szCs w:val="24"/>
        </w:rPr>
        <w:t>y de los regidores propietarios siguientes:</w:t>
      </w:r>
      <w:r w:rsidRPr="00B675D6">
        <w:rPr>
          <w:rFonts w:ascii="Arial" w:hAnsi="Arial" w:cs="Arial"/>
          <w:b/>
          <w:sz w:val="24"/>
          <w:szCs w:val="24"/>
        </w:rPr>
        <w:t xml:space="preserve"> Sr. Francisco Antonio Cruz Bonilla, sr. José Rolando Rosales Mendoza, Sra. Mari Isabel Castillo Hernández, Tte. Milton Galileo González López, Dra. Mirna Guadalupe Martínez Romero, sr. Ezequiel Córdova Mejía y sr. Benjamín Alcides Ramírez</w:t>
      </w:r>
      <w:r w:rsidRPr="00B675D6">
        <w:rPr>
          <w:rFonts w:ascii="Arial" w:hAnsi="Arial" w:cs="Arial"/>
          <w:sz w:val="24"/>
          <w:szCs w:val="24"/>
        </w:rPr>
        <w:t xml:space="preserve">; de los regidores suplentes siguientes: </w:t>
      </w:r>
      <w:r w:rsidRPr="00B675D6">
        <w:rPr>
          <w:rFonts w:ascii="Arial" w:hAnsi="Arial" w:cs="Arial"/>
          <w:b/>
          <w:sz w:val="24"/>
          <w:szCs w:val="24"/>
        </w:rPr>
        <w:t>sr. Francisco Neftaly Reyes Minero, Profesor Melvin Williams Fuentes, sr. Orsy Minero Díaz</w:t>
      </w:r>
      <w:r w:rsidRPr="00B675D6">
        <w:rPr>
          <w:rFonts w:ascii="Arial" w:hAnsi="Arial" w:cs="Arial"/>
          <w:sz w:val="24"/>
          <w:szCs w:val="24"/>
        </w:rPr>
        <w:t xml:space="preserve">, y como Regidor Propietario Interino </w:t>
      </w:r>
      <w:r w:rsidRPr="00B675D6">
        <w:rPr>
          <w:rFonts w:ascii="Arial" w:hAnsi="Arial" w:cs="Arial"/>
          <w:b/>
          <w:sz w:val="24"/>
          <w:szCs w:val="24"/>
        </w:rPr>
        <w:t>Sr. Marvin Antonio Portillo Valencia;</w:t>
      </w:r>
      <w:r w:rsidRPr="00B675D6">
        <w:rPr>
          <w:rFonts w:ascii="Arial" w:hAnsi="Arial" w:cs="Arial"/>
          <w:sz w:val="24"/>
          <w:szCs w:val="24"/>
        </w:rPr>
        <w:t xml:space="preserve"> asistidos del secretario Municipal Rony Erasmo Santillana Asencio; se da inicio a la sesión y se somete a consideración la agenda establecida de la siguiente manera: 1- Bienvenida y Establecimiento de Quorum.- 2- Lectura del Acta Anterior.- 3- Audiencia para Representante de Agro Ferretería Espinoza.- 4- Audiencia para Representante de Hoteles Salvadoreños, S.A. de C.V. (Hotel Bahía Dorada).- 5- Solicitud para la continuidad del apoyo económico ($100) para Centro de Bienestar Infantil “CBI” de El Escobal para el periodo 2020.- 6- Escrito presentado por el señor Jhony Fhiser Castillo Méndez.- 7- Refrenda o Finalización de Contrato de Asesoría Jurídica y Auditoría Interna.- 8- Plan Eventual de Limpieza de Fin de Año ($2,900.00).- 9- Supresión de Cuentas por Activo Radicado (20 Cuentas).- 10- Mantenimiento de Estructuras de parques (Fondos Propios).-</w:t>
      </w:r>
      <w:r w:rsidRPr="00B675D6">
        <w:rPr>
          <w:rFonts w:ascii="Arial" w:eastAsia="Times New Roman" w:hAnsi="Arial" w:cs="Arial"/>
          <w:color w:val="000000"/>
          <w:sz w:val="24"/>
          <w:szCs w:val="24"/>
          <w:lang w:eastAsia="es-SV"/>
        </w:rPr>
        <w:t xml:space="preserve"> 11- </w:t>
      </w:r>
      <w:r w:rsidRPr="00B675D6">
        <w:rPr>
          <w:rFonts w:ascii="Arial" w:hAnsi="Arial" w:cs="Arial"/>
          <w:sz w:val="24"/>
          <w:szCs w:val="24"/>
        </w:rPr>
        <w:t>Prórroga de Contrato – 6 meses: Suministro de Combustible y Disposición Final de Desechos Sólidos.- 12- Refrendas para el año 2020:</w:t>
      </w:r>
      <w:r w:rsidRPr="00CF22E1">
        <w:rPr>
          <w:rFonts w:ascii="Arial" w:hAnsi="Arial" w:cs="Arial"/>
          <w:sz w:val="24"/>
          <w:szCs w:val="24"/>
        </w:rPr>
        <w:t>Facultar al Sr. Alcalde para que Autorice gastos ($1,500.00)</w:t>
      </w:r>
      <w:r>
        <w:rPr>
          <w:rFonts w:ascii="Arial" w:hAnsi="Arial" w:cs="Arial"/>
          <w:sz w:val="24"/>
          <w:szCs w:val="24"/>
        </w:rPr>
        <w:t xml:space="preserve">; </w:t>
      </w:r>
      <w:r w:rsidRPr="00CF22E1">
        <w:rPr>
          <w:rFonts w:ascii="Arial" w:hAnsi="Arial" w:cs="Arial"/>
          <w:sz w:val="24"/>
          <w:szCs w:val="24"/>
        </w:rPr>
        <w:t>Fondo Circulante ($1,000.00)</w:t>
      </w:r>
      <w:r>
        <w:rPr>
          <w:rFonts w:ascii="Arial" w:hAnsi="Arial" w:cs="Arial"/>
          <w:sz w:val="24"/>
          <w:szCs w:val="24"/>
        </w:rPr>
        <w:t xml:space="preserve">; </w:t>
      </w:r>
      <w:r w:rsidRPr="00CF22E1">
        <w:rPr>
          <w:rFonts w:ascii="Arial" w:hAnsi="Arial" w:cs="Arial"/>
          <w:sz w:val="24"/>
          <w:szCs w:val="24"/>
        </w:rPr>
        <w:t>Gastos Fijos Mensuales</w:t>
      </w:r>
      <w:r>
        <w:rPr>
          <w:rFonts w:ascii="Arial" w:hAnsi="Arial" w:cs="Arial"/>
          <w:sz w:val="24"/>
          <w:szCs w:val="24"/>
        </w:rPr>
        <w:t xml:space="preserve">; </w:t>
      </w:r>
      <w:r w:rsidRPr="00CF22E1">
        <w:rPr>
          <w:rFonts w:ascii="Arial" w:hAnsi="Arial" w:cs="Arial"/>
          <w:sz w:val="24"/>
          <w:szCs w:val="24"/>
        </w:rPr>
        <w:t>Afiliación a los Nonualcos ($300.00)</w:t>
      </w:r>
      <w:r>
        <w:rPr>
          <w:rFonts w:ascii="Arial" w:hAnsi="Arial" w:cs="Arial"/>
          <w:sz w:val="24"/>
          <w:szCs w:val="24"/>
        </w:rPr>
        <w:t xml:space="preserve">; </w:t>
      </w:r>
      <w:r w:rsidRPr="00CF22E1">
        <w:rPr>
          <w:rFonts w:ascii="Arial" w:hAnsi="Arial" w:cs="Arial"/>
          <w:sz w:val="24"/>
          <w:szCs w:val="24"/>
        </w:rPr>
        <w:t>Afiliación al Concejo Departamental de Alcaldes ($1</w:t>
      </w:r>
      <w:r>
        <w:rPr>
          <w:rFonts w:ascii="Arial" w:hAnsi="Arial" w:cs="Arial"/>
          <w:sz w:val="24"/>
          <w:szCs w:val="24"/>
        </w:rPr>
        <w:t>25</w:t>
      </w:r>
      <w:r w:rsidRPr="00CF22E1">
        <w:rPr>
          <w:rFonts w:ascii="Arial" w:hAnsi="Arial" w:cs="Arial"/>
          <w:sz w:val="24"/>
          <w:szCs w:val="24"/>
        </w:rPr>
        <w:t>.00)</w:t>
      </w:r>
      <w:r>
        <w:rPr>
          <w:rFonts w:ascii="Arial" w:hAnsi="Arial" w:cs="Arial"/>
          <w:sz w:val="24"/>
          <w:szCs w:val="24"/>
        </w:rPr>
        <w:t xml:space="preserve">; </w:t>
      </w:r>
      <w:r w:rsidRPr="00CF22E1">
        <w:rPr>
          <w:rFonts w:ascii="Arial" w:hAnsi="Arial" w:cs="Arial"/>
          <w:sz w:val="24"/>
          <w:szCs w:val="24"/>
        </w:rPr>
        <w:t>Pago de Cuota Gremial COMURES (1%)</w:t>
      </w:r>
      <w:r>
        <w:rPr>
          <w:rFonts w:ascii="Arial" w:hAnsi="Arial" w:cs="Arial"/>
          <w:sz w:val="24"/>
          <w:szCs w:val="24"/>
        </w:rPr>
        <w:t xml:space="preserve">; </w:t>
      </w:r>
      <w:r w:rsidRPr="00CF22E1">
        <w:rPr>
          <w:rFonts w:ascii="Arial" w:hAnsi="Arial" w:cs="Arial"/>
          <w:sz w:val="24"/>
          <w:szCs w:val="24"/>
        </w:rPr>
        <w:t xml:space="preserve">Aplicación de Gastos por </w:t>
      </w:r>
      <w:r>
        <w:rPr>
          <w:rFonts w:ascii="Arial" w:hAnsi="Arial" w:cs="Arial"/>
          <w:sz w:val="24"/>
          <w:szCs w:val="24"/>
        </w:rPr>
        <w:t xml:space="preserve">compra de Especies Municipales; </w:t>
      </w:r>
      <w:r w:rsidRPr="00CF22E1">
        <w:rPr>
          <w:rFonts w:ascii="Arial" w:hAnsi="Arial" w:cs="Arial"/>
          <w:sz w:val="24"/>
          <w:szCs w:val="24"/>
        </w:rPr>
        <w:t>Pago de Sede Policial San Luis La Herradura ($400.00)</w:t>
      </w:r>
      <w:r>
        <w:rPr>
          <w:rFonts w:ascii="Arial" w:hAnsi="Arial" w:cs="Arial"/>
          <w:sz w:val="24"/>
          <w:szCs w:val="24"/>
        </w:rPr>
        <w:t xml:space="preserve">; </w:t>
      </w:r>
      <w:r w:rsidRPr="00CF22E1">
        <w:rPr>
          <w:rFonts w:ascii="Arial" w:hAnsi="Arial" w:cs="Arial"/>
          <w:sz w:val="24"/>
          <w:szCs w:val="24"/>
        </w:rPr>
        <w:t xml:space="preserve">Apoyo a puestos Militares </w:t>
      </w:r>
      <w:r>
        <w:rPr>
          <w:rFonts w:ascii="Arial" w:hAnsi="Arial" w:cs="Arial"/>
          <w:sz w:val="24"/>
          <w:szCs w:val="24"/>
        </w:rPr>
        <w:t xml:space="preserve">San Luis La Herradura; </w:t>
      </w:r>
      <w:r w:rsidRPr="00CF22E1">
        <w:rPr>
          <w:rFonts w:ascii="Arial" w:hAnsi="Arial" w:cs="Arial"/>
          <w:sz w:val="24"/>
          <w:szCs w:val="24"/>
        </w:rPr>
        <w:t>Priorización de Programas Sociales: Banda de paz, Escuelita de futbol.-</w:t>
      </w:r>
      <w:r>
        <w:rPr>
          <w:rFonts w:ascii="Arial" w:hAnsi="Arial" w:cs="Arial"/>
          <w:sz w:val="24"/>
          <w:szCs w:val="24"/>
        </w:rPr>
        <w:t>13-</w:t>
      </w:r>
      <w:r w:rsidRPr="000D4530">
        <w:rPr>
          <w:rFonts w:ascii="Arial" w:hAnsi="Arial" w:cs="Arial"/>
          <w:sz w:val="24"/>
          <w:szCs w:val="24"/>
        </w:rPr>
        <w:t xml:space="preserve"> Otros.- /////////</w:t>
      </w:r>
    </w:p>
    <w:p w:rsidR="00230B28" w:rsidRPr="000D4530" w:rsidRDefault="00230B28" w:rsidP="00230B28">
      <w:pPr>
        <w:spacing w:after="0"/>
        <w:jc w:val="both"/>
        <w:rPr>
          <w:rFonts w:ascii="Arial" w:hAnsi="Arial" w:cs="Arial"/>
          <w:sz w:val="24"/>
          <w:szCs w:val="24"/>
        </w:rPr>
      </w:pPr>
      <w:r w:rsidRPr="000D4530">
        <w:rPr>
          <w:rFonts w:ascii="Arial" w:hAnsi="Arial" w:cs="Arial"/>
          <w:b/>
          <w:sz w:val="24"/>
          <w:szCs w:val="24"/>
        </w:rPr>
        <w:t>ACUERDO NUMERO UNO.-</w:t>
      </w:r>
      <w:r w:rsidRPr="000D4530">
        <w:rPr>
          <w:rFonts w:ascii="Arial" w:hAnsi="Arial" w:cs="Arial"/>
          <w:sz w:val="24"/>
          <w:szCs w:val="24"/>
        </w:rPr>
        <w:t xml:space="preserve"> El Concejo Municipal de la villa San Luis La Herradura Departamento de la Paz en uso de sus facultades legales que le confiere el Código Municipal, </w:t>
      </w:r>
      <w:r w:rsidRPr="000D4530">
        <w:rPr>
          <w:rFonts w:ascii="Arial" w:hAnsi="Arial" w:cs="Arial"/>
          <w:b/>
          <w:sz w:val="24"/>
          <w:szCs w:val="24"/>
        </w:rPr>
        <w:t>ACUERDA</w:t>
      </w:r>
      <w:r w:rsidRPr="000D4530">
        <w:rPr>
          <w:rFonts w:ascii="Arial" w:hAnsi="Arial" w:cs="Arial"/>
          <w:sz w:val="24"/>
          <w:szCs w:val="24"/>
        </w:rPr>
        <w:t xml:space="preserve"> ratificar el acta anterior en todas sus partes y como constancia es firmada por todos.- /////////////////////////////////////////////////////////////////</w:t>
      </w:r>
    </w:p>
    <w:p w:rsidR="00230B28" w:rsidRDefault="00230B28" w:rsidP="00230B28">
      <w:pPr>
        <w:spacing w:after="0"/>
        <w:jc w:val="both"/>
        <w:rPr>
          <w:rFonts w:ascii="Arial" w:hAnsi="Arial" w:cs="Arial"/>
          <w:sz w:val="24"/>
          <w:szCs w:val="24"/>
        </w:rPr>
      </w:pPr>
      <w:r w:rsidRPr="00772F8C">
        <w:rPr>
          <w:rFonts w:ascii="Arial" w:hAnsi="Arial" w:cs="Arial"/>
          <w:b/>
          <w:sz w:val="24"/>
          <w:szCs w:val="24"/>
        </w:rPr>
        <w:t>ACUERDO NUMERO DOS</w:t>
      </w:r>
      <w:r>
        <w:rPr>
          <w:rFonts w:ascii="Arial" w:hAnsi="Arial" w:cs="Arial"/>
          <w:b/>
          <w:sz w:val="24"/>
          <w:szCs w:val="24"/>
        </w:rPr>
        <w:t>:</w:t>
      </w:r>
      <w:r w:rsidRPr="008F4BF2">
        <w:rPr>
          <w:rFonts w:ascii="Arial" w:hAnsi="Arial" w:cs="Arial"/>
          <w:sz w:val="24"/>
          <w:szCs w:val="24"/>
        </w:rPr>
        <w:t xml:space="preserve"> El Concejo Municipal de la villa San Luis La Herradura Departamento de la Paz en uso de sus facultades legales que le confiere el Código </w:t>
      </w:r>
      <w:r w:rsidRPr="002B6E6D">
        <w:rPr>
          <w:rFonts w:ascii="Arial" w:hAnsi="Arial" w:cs="Arial"/>
          <w:sz w:val="24"/>
          <w:szCs w:val="24"/>
        </w:rPr>
        <w:t>Municipal,</w:t>
      </w:r>
      <w:r>
        <w:rPr>
          <w:rFonts w:ascii="Arial" w:hAnsi="Arial" w:cs="Arial"/>
          <w:sz w:val="24"/>
          <w:szCs w:val="24"/>
        </w:rPr>
        <w:t xml:space="preserve"> y considerando la audiencia concedida a los </w:t>
      </w:r>
      <w:r>
        <w:rPr>
          <w:rFonts w:ascii="Arial" w:hAnsi="Arial" w:cs="Arial"/>
          <w:sz w:val="24"/>
          <w:szCs w:val="24"/>
        </w:rPr>
        <w:lastRenderedPageBreak/>
        <w:t xml:space="preserve">representantes de Agro Ferretería Espinoza; referente al caso de la aplicación de la compensación de deuda entre esta municipalidad y la Agro Ferretería, la cual fue aprobada según Acuerdo Municipal Número Tres del Acta Número Once, del Libro de Actas y Acuerdos 2018, por lo que después de haber deliberado en dicha audiencia; el Concejo Municipal, </w:t>
      </w:r>
      <w:r>
        <w:rPr>
          <w:rFonts w:ascii="Arial" w:hAnsi="Arial" w:cs="Arial"/>
          <w:b/>
          <w:sz w:val="24"/>
          <w:szCs w:val="24"/>
        </w:rPr>
        <w:t xml:space="preserve">ACUERDA: </w:t>
      </w:r>
      <w:r>
        <w:rPr>
          <w:rFonts w:ascii="Arial" w:hAnsi="Arial" w:cs="Arial"/>
          <w:sz w:val="24"/>
          <w:szCs w:val="24"/>
        </w:rPr>
        <w:t xml:space="preserve">Ratificar el Acuerdo Municipal Número Tres del Acta Número Once, del Libro de Actas y Acuerdos 2018, y extinguir ambas deudas hasta por la cantidad deDos Mil Seiscientos Ocho 50/100 Dólares ($2,608.50).- Certifíquese y Notifíquese.- </w:t>
      </w:r>
    </w:p>
    <w:p w:rsidR="00230B28" w:rsidRDefault="00230B28" w:rsidP="00230B28">
      <w:pPr>
        <w:spacing w:after="0"/>
        <w:jc w:val="both"/>
        <w:rPr>
          <w:rFonts w:ascii="Arial" w:hAnsi="Arial" w:cs="Arial"/>
          <w:sz w:val="24"/>
          <w:szCs w:val="24"/>
        </w:rPr>
      </w:pPr>
      <w:r w:rsidRPr="00570E9F">
        <w:rPr>
          <w:rFonts w:ascii="Arial" w:hAnsi="Arial" w:cs="Arial"/>
          <w:b/>
          <w:sz w:val="24"/>
          <w:szCs w:val="24"/>
        </w:rPr>
        <w:t xml:space="preserve">ACUERDO NUMERO </w:t>
      </w:r>
      <w:r>
        <w:rPr>
          <w:rFonts w:ascii="Arial" w:hAnsi="Arial" w:cs="Arial"/>
          <w:b/>
          <w:sz w:val="24"/>
          <w:szCs w:val="24"/>
        </w:rPr>
        <w:t>TRES:</w:t>
      </w:r>
      <w:r w:rsidRPr="00570E9F">
        <w:rPr>
          <w:rFonts w:ascii="Arial" w:hAnsi="Arial" w:cs="Arial"/>
          <w:sz w:val="24"/>
          <w:szCs w:val="24"/>
        </w:rPr>
        <w:t xml:space="preserve"> El Concejo Municipal de la Villa San Luis La Herradura Departamento de La Paz en uso de sus facultades legales que le confiere el Código Municipal y considerando</w:t>
      </w:r>
      <w:r w:rsidRPr="00570E9F">
        <w:rPr>
          <w:rFonts w:ascii="Arial" w:hAnsi="Arial" w:cs="Arial"/>
          <w:b/>
          <w:sz w:val="24"/>
          <w:szCs w:val="24"/>
        </w:rPr>
        <w:t xml:space="preserve"> I-</w:t>
      </w:r>
      <w:r>
        <w:rPr>
          <w:rFonts w:ascii="Arial" w:hAnsi="Arial" w:cs="Arial"/>
          <w:sz w:val="24"/>
          <w:szCs w:val="24"/>
        </w:rPr>
        <w:t xml:space="preserve"> la solicitud presentada por parte de la Asociación de desarrollo Comunal del Cantón El Escobal, en el sentido que se continúe con el apoyo económico para el año 2020, de Cien 00/100 dólares ($100.00), otorgado por esta Alcaldía Municipal a las madres educadoras del Centro de Bienestar Infantil “CBI” del cantón el Escobal; por tanto el Concejo Municipal </w:t>
      </w:r>
      <w:r>
        <w:rPr>
          <w:rFonts w:ascii="Arial" w:hAnsi="Arial" w:cs="Arial"/>
          <w:b/>
          <w:sz w:val="24"/>
          <w:szCs w:val="24"/>
        </w:rPr>
        <w:t>ACUERDA:</w:t>
      </w:r>
      <w:r>
        <w:rPr>
          <w:rFonts w:ascii="Arial" w:hAnsi="Arial" w:cs="Arial"/>
          <w:sz w:val="24"/>
          <w:szCs w:val="24"/>
        </w:rPr>
        <w:t xml:space="preserve"> Continuar brindando el apoyo económico por la cantidad de Cien 00/100 Dólares ($100.00), para el período comprendido de enero a diciembre del año 2,020, a la Asociación de Desarrollo Comunal del Cantón El Escobal, dicho apoyo económico servirá para las madres educadoras del Centro de Bienestar Infantil del cantón El Escobal, para lo cual deberán presentar los respectivos controles de asistencia de los beneficiados mensualmente; Autorizar al Tesorero Municipal la erogación de fondos a nombre de Francisco Javier Vásquez, Presidente de la Asociación de Desarrollo Comunal Cantón El Escobal; gasto que será aplicado con Fuente de Financiamiento, Fondos Propios.- Certifíquese y Notifíquese.- //////////</w:t>
      </w:r>
    </w:p>
    <w:p w:rsidR="00230B28" w:rsidRDefault="00230B28" w:rsidP="00230B2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CUATRO:</w:t>
      </w:r>
      <w:r w:rsidR="004651E7">
        <w:rPr>
          <w:rFonts w:ascii="Arial" w:hAnsi="Arial" w:cs="Arial"/>
          <w:b/>
          <w:sz w:val="24"/>
          <w:szCs w:val="24"/>
        </w:rPr>
        <w:t xml:space="preserve"> </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 xml:space="preserve">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escrito presentado el día trece del presente mes y año, por parte del Señor Jhony Fisher Castillo Méndez, en el cual expone, las razones de hecho I) que el día seis a las once de la mañana del presente mes y año, se llevó a cabo audiencia del proceso administrativo tributario; del cual no se le ha notificado la resolución del honorable Concejo Municipal, la cual tuvo que haber sido notificada a más tardar el día once del mes y año en curso, y no ha recibido notificación; y por tanto pide se notifique y entregue la resolución tomada por el Concejo Municipal del proceso administrativo del proceso de la sociedad MARISCOS SANCAL S.A. DE C.V., así como también se inicie el proceso sancionatorio respectivo de remoción del cargo de Secretario Municipal al Señor Rony Erasmo Santillana Asencio; por tanto el Concejo Municipal </w:t>
      </w:r>
      <w:r>
        <w:rPr>
          <w:rFonts w:ascii="Arial" w:hAnsi="Arial" w:cs="Arial"/>
          <w:b/>
          <w:sz w:val="24"/>
          <w:szCs w:val="24"/>
        </w:rPr>
        <w:t>ACUERDA:a)</w:t>
      </w:r>
      <w:r>
        <w:rPr>
          <w:rFonts w:ascii="Arial" w:hAnsi="Arial" w:cs="Arial"/>
          <w:sz w:val="24"/>
          <w:szCs w:val="24"/>
        </w:rPr>
        <w:t xml:space="preserve">Admitirel presente escrito presentado por parte del Señor Jhony Fisher Castillo Méndez, </w:t>
      </w:r>
      <w:r>
        <w:rPr>
          <w:rFonts w:ascii="Arial" w:hAnsi="Arial" w:cs="Arial"/>
          <w:b/>
          <w:sz w:val="24"/>
          <w:szCs w:val="24"/>
        </w:rPr>
        <w:t>b)</w:t>
      </w:r>
      <w:r>
        <w:rPr>
          <w:rFonts w:ascii="Arial" w:hAnsi="Arial" w:cs="Arial"/>
          <w:sz w:val="24"/>
          <w:szCs w:val="24"/>
        </w:rPr>
        <w:t xml:space="preserve"> Requerir Expediente Administrativo de dicho proceso para su revisión en la segunda sesión ordinaria del mes de enero, esto en </w:t>
      </w:r>
      <w:r>
        <w:rPr>
          <w:rFonts w:ascii="Arial" w:hAnsi="Arial" w:cs="Arial"/>
          <w:sz w:val="24"/>
          <w:szCs w:val="24"/>
        </w:rPr>
        <w:lastRenderedPageBreak/>
        <w:t>vista del periodo vacacional de fin de año, considerando que el siguiente día laboral próximo será el día lunes seis de enero de 2020.- Certifíquese y Notifíquese.- /////////////////</w:t>
      </w:r>
    </w:p>
    <w:p w:rsidR="00230B28" w:rsidRDefault="00230B28" w:rsidP="00230B28">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CINCO: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w:t>
      </w:r>
      <w:r>
        <w:rPr>
          <w:rFonts w:ascii="Arial" w:eastAsia="Arial Unicode MS" w:hAnsi="Arial" w:cs="Arial"/>
          <w:sz w:val="24"/>
          <w:szCs w:val="24"/>
        </w:rPr>
        <w:t xml:space="preserve"> en vista del memorándum presentado, en el cual se informa que el contrato de los servicios jurídicos profesionales, finalizan el 31 de diciembre del corriente año, y considerando</w:t>
      </w:r>
      <w:r w:rsidRPr="00622BD0">
        <w:rPr>
          <w:rFonts w:ascii="Arial" w:hAnsi="Arial" w:cs="Arial"/>
          <w:sz w:val="24"/>
          <w:szCs w:val="24"/>
        </w:rPr>
        <w:t>que según el artículo 72 literal i) de la Ley de Adquisiciones y Contrataciones de la Administración Pública, LACAP,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w:t>
      </w:r>
      <w:r>
        <w:rPr>
          <w:rFonts w:ascii="Arial" w:hAnsi="Arial" w:cs="Arial"/>
          <w:sz w:val="24"/>
          <w:szCs w:val="24"/>
        </w:rPr>
        <w:t xml:space="preserve">, por tanto el Concejo Municipal </w:t>
      </w:r>
      <w:r>
        <w:rPr>
          <w:rFonts w:ascii="Arial" w:hAnsi="Arial" w:cs="Arial"/>
          <w:b/>
          <w:sz w:val="24"/>
          <w:szCs w:val="24"/>
        </w:rPr>
        <w:t xml:space="preserve">ACUERDA: </w:t>
      </w:r>
      <w:r>
        <w:rPr>
          <w:rFonts w:ascii="Arial" w:hAnsi="Arial" w:cs="Arial"/>
          <w:sz w:val="24"/>
          <w:szCs w:val="24"/>
        </w:rPr>
        <w:t>contratar nuevamente los</w:t>
      </w:r>
      <w:r w:rsidRPr="008932AC">
        <w:rPr>
          <w:rFonts w:ascii="Arial" w:hAnsi="Arial" w:cs="Arial"/>
          <w:sz w:val="24"/>
          <w:szCs w:val="24"/>
        </w:rPr>
        <w:t>servicios</w:t>
      </w:r>
      <w:r>
        <w:rPr>
          <w:rFonts w:ascii="Arial" w:hAnsi="Arial" w:cs="Arial"/>
          <w:sz w:val="24"/>
          <w:szCs w:val="24"/>
        </w:rPr>
        <w:t>jurídicos</w:t>
      </w:r>
      <w:r w:rsidRPr="008932AC">
        <w:rPr>
          <w:rFonts w:ascii="Arial" w:hAnsi="Arial" w:cs="Arial"/>
          <w:sz w:val="24"/>
          <w:szCs w:val="24"/>
        </w:rPr>
        <w:t xml:space="preserve"> profesionalesa partir del </w:t>
      </w:r>
      <w:r>
        <w:rPr>
          <w:rFonts w:ascii="Arial" w:hAnsi="Arial" w:cs="Arial"/>
          <w:sz w:val="24"/>
          <w:szCs w:val="24"/>
        </w:rPr>
        <w:t xml:space="preserve">1 de enero </w:t>
      </w:r>
      <w:r w:rsidRPr="008932AC">
        <w:rPr>
          <w:rFonts w:ascii="Arial" w:hAnsi="Arial" w:cs="Arial"/>
          <w:sz w:val="24"/>
          <w:szCs w:val="24"/>
        </w:rPr>
        <w:t xml:space="preserve">al treinta y uno de </w:t>
      </w:r>
      <w:r>
        <w:rPr>
          <w:rFonts w:ascii="Arial" w:hAnsi="Arial" w:cs="Arial"/>
          <w:sz w:val="24"/>
          <w:szCs w:val="24"/>
        </w:rPr>
        <w:t>diciembredel</w:t>
      </w:r>
      <w:r w:rsidRPr="008932AC">
        <w:rPr>
          <w:rFonts w:ascii="Arial" w:hAnsi="Arial" w:cs="Arial"/>
          <w:sz w:val="24"/>
          <w:szCs w:val="24"/>
        </w:rPr>
        <w:t xml:space="preserve"> año</w:t>
      </w:r>
      <w:r>
        <w:rPr>
          <w:rFonts w:ascii="Arial" w:hAnsi="Arial" w:cs="Arial"/>
          <w:sz w:val="24"/>
          <w:szCs w:val="24"/>
        </w:rPr>
        <w:t xml:space="preserve"> 2020,  de la Licda.Gladis del Carmen Alfaro de Villalta, Abogada y Notario,con Documento Único de Identidad númerocero dos cero cinco ocho cuatro cuatro uno - cuatro</w:t>
      </w:r>
      <w:r w:rsidRPr="008932AC">
        <w:rPr>
          <w:rFonts w:ascii="Arial" w:hAnsi="Arial" w:cs="Arial"/>
          <w:sz w:val="24"/>
          <w:szCs w:val="24"/>
        </w:rPr>
        <w:t xml:space="preserve"> y N</w:t>
      </w:r>
      <w:r>
        <w:rPr>
          <w:rFonts w:ascii="Arial" w:hAnsi="Arial" w:cs="Arial"/>
          <w:sz w:val="24"/>
          <w:szCs w:val="24"/>
        </w:rPr>
        <w:t>úmero de Identidad Tributaria númerocero seis uno cuatro – cero siete cero ocho ocho cero – uno cuato ocho - seís</w:t>
      </w:r>
      <w:r w:rsidRPr="008932AC">
        <w:rPr>
          <w:rFonts w:ascii="Arial" w:hAnsi="Arial" w:cs="Arial"/>
          <w:sz w:val="24"/>
          <w:szCs w:val="24"/>
        </w:rPr>
        <w:t>; por l</w:t>
      </w:r>
      <w:r>
        <w:rPr>
          <w:rFonts w:ascii="Arial" w:hAnsi="Arial" w:cs="Arial"/>
          <w:sz w:val="24"/>
          <w:szCs w:val="24"/>
        </w:rPr>
        <w:t xml:space="preserve">os servicios prestados se pagará la </w:t>
      </w:r>
      <w:r w:rsidRPr="008932AC">
        <w:rPr>
          <w:rFonts w:ascii="Arial" w:hAnsi="Arial" w:cs="Arial"/>
          <w:sz w:val="24"/>
          <w:szCs w:val="24"/>
        </w:rPr>
        <w:t xml:space="preserve">cantidad de </w:t>
      </w:r>
      <w:r>
        <w:rPr>
          <w:rFonts w:ascii="Arial" w:hAnsi="Arial" w:cs="Arial"/>
          <w:sz w:val="24"/>
          <w:szCs w:val="24"/>
        </w:rPr>
        <w:t xml:space="preserve">Un </w:t>
      </w:r>
      <w:r w:rsidRPr="008932AC">
        <w:rPr>
          <w:rFonts w:ascii="Arial" w:hAnsi="Arial" w:cs="Arial"/>
          <w:sz w:val="24"/>
          <w:szCs w:val="24"/>
        </w:rPr>
        <w:t>Mil</w:t>
      </w:r>
      <w:r>
        <w:rPr>
          <w:rFonts w:ascii="Arial" w:hAnsi="Arial" w:cs="Arial"/>
          <w:sz w:val="24"/>
          <w:szCs w:val="24"/>
        </w:rPr>
        <w:t>, Ochocientos 00/100</w:t>
      </w:r>
      <w:r w:rsidRPr="008932AC">
        <w:rPr>
          <w:rFonts w:ascii="Arial" w:hAnsi="Arial" w:cs="Arial"/>
          <w:sz w:val="24"/>
          <w:szCs w:val="24"/>
        </w:rPr>
        <w:t xml:space="preserve"> dólares de los Estados Unidos de Norte América, ($</w:t>
      </w:r>
      <w:r>
        <w:rPr>
          <w:rFonts w:ascii="Arial" w:hAnsi="Arial" w:cs="Arial"/>
          <w:sz w:val="24"/>
          <w:szCs w:val="24"/>
        </w:rPr>
        <w:t>1</w:t>
      </w:r>
      <w:r w:rsidRPr="008932AC">
        <w:rPr>
          <w:rFonts w:ascii="Arial" w:hAnsi="Arial" w:cs="Arial"/>
          <w:sz w:val="24"/>
          <w:szCs w:val="24"/>
        </w:rPr>
        <w:t>,</w:t>
      </w:r>
      <w:r>
        <w:rPr>
          <w:rFonts w:ascii="Arial" w:hAnsi="Arial" w:cs="Arial"/>
          <w:sz w:val="24"/>
          <w:szCs w:val="24"/>
        </w:rPr>
        <w:t>8</w:t>
      </w:r>
      <w:r w:rsidRPr="008932AC">
        <w:rPr>
          <w:rFonts w:ascii="Arial" w:hAnsi="Arial" w:cs="Arial"/>
          <w:sz w:val="24"/>
          <w:szCs w:val="24"/>
        </w:rPr>
        <w:t>00.00)</w:t>
      </w:r>
      <w:r>
        <w:rPr>
          <w:rFonts w:ascii="Arial" w:hAnsi="Arial" w:cs="Arial"/>
          <w:sz w:val="24"/>
          <w:szCs w:val="24"/>
        </w:rPr>
        <w:t>; se autoriza al Tesorero Municipal para la erogación de fondos mensuales correspondientes; y se requiere la</w:t>
      </w:r>
      <w:r w:rsidRPr="008932AC">
        <w:rPr>
          <w:rFonts w:ascii="Arial" w:hAnsi="Arial" w:cs="Arial"/>
          <w:sz w:val="24"/>
          <w:szCs w:val="24"/>
        </w:rPr>
        <w:t xml:space="preserve"> elaboración del contrato respectivo, </w:t>
      </w:r>
      <w:r>
        <w:rPr>
          <w:rFonts w:ascii="Arial" w:hAnsi="Arial" w:cs="Arial"/>
          <w:sz w:val="24"/>
          <w:szCs w:val="24"/>
        </w:rPr>
        <w:t xml:space="preserve">y </w:t>
      </w:r>
      <w:r w:rsidRPr="008932AC">
        <w:rPr>
          <w:rFonts w:ascii="Arial" w:hAnsi="Arial" w:cs="Arial"/>
          <w:sz w:val="24"/>
          <w:szCs w:val="24"/>
        </w:rPr>
        <w:t>otorgamiento de Poder Judicial y Extrajudicial,</w:t>
      </w:r>
      <w:r>
        <w:rPr>
          <w:rFonts w:ascii="Arial" w:hAnsi="Arial" w:cs="Arial"/>
          <w:sz w:val="24"/>
          <w:szCs w:val="24"/>
        </w:rPr>
        <w:t xml:space="preserve"> al señor Alcalde,y </w:t>
      </w:r>
      <w:r w:rsidRPr="008932AC">
        <w:rPr>
          <w:rFonts w:ascii="Arial" w:hAnsi="Arial" w:cs="Arial"/>
          <w:sz w:val="24"/>
          <w:szCs w:val="24"/>
        </w:rPr>
        <w:t>Síndico Municipal</w:t>
      </w:r>
      <w:r>
        <w:rPr>
          <w:rFonts w:ascii="Arial" w:hAnsi="Arial" w:cs="Arial"/>
          <w:sz w:val="24"/>
          <w:szCs w:val="24"/>
        </w:rPr>
        <w:t>;</w:t>
      </w:r>
      <w:r w:rsidRPr="008932AC">
        <w:rPr>
          <w:rFonts w:ascii="Arial" w:hAnsi="Arial" w:cs="Arial"/>
          <w:sz w:val="24"/>
          <w:szCs w:val="24"/>
        </w:rPr>
        <w:t xml:space="preserve"> para que firmen en nombre y representación de este Concejo Municipal</w:t>
      </w:r>
      <w:r>
        <w:rPr>
          <w:rFonts w:ascii="Arial" w:hAnsi="Arial" w:cs="Arial"/>
          <w:sz w:val="24"/>
          <w:szCs w:val="24"/>
        </w:rPr>
        <w:t xml:space="preserve"> Plural; Nombrando como Administrador del mismo al Síndico Municipal Javier David Cruz Posada</w:t>
      </w:r>
      <w:r w:rsidRPr="008932AC">
        <w:rPr>
          <w:rFonts w:ascii="Arial" w:hAnsi="Arial" w:cs="Arial"/>
          <w:sz w:val="24"/>
          <w:szCs w:val="24"/>
        </w:rPr>
        <w:t>.- Certifíquese y Notifíquese.- //////</w:t>
      </w:r>
      <w:r>
        <w:rPr>
          <w:rFonts w:ascii="Arial" w:hAnsi="Arial" w:cs="Arial"/>
          <w:sz w:val="24"/>
          <w:szCs w:val="24"/>
        </w:rPr>
        <w:t>//</w:t>
      </w:r>
    </w:p>
    <w:p w:rsidR="00230B28" w:rsidRDefault="00230B28" w:rsidP="00230B28">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w:t>
      </w:r>
      <w:r>
        <w:rPr>
          <w:rFonts w:ascii="Arial" w:eastAsia="Arial Unicode MS" w:hAnsi="Arial" w:cs="Arial"/>
          <w:sz w:val="24"/>
          <w:szCs w:val="24"/>
        </w:rPr>
        <w:t xml:space="preserve"> en vista del memorándum presentado, en el cual se informa que el contrato de los servicios profesionales de Auditoría Interna, finalizan el 31 de diciembre del corriente año, y considerando</w:t>
      </w:r>
      <w:r>
        <w:rPr>
          <w:rFonts w:ascii="Arial" w:hAnsi="Arial" w:cs="Arial"/>
          <w:sz w:val="24"/>
          <w:szCs w:val="24"/>
        </w:rPr>
        <w:t xml:space="preserve"> lo expresado por el sr Alcalde Municipal, por tanto el Concejo Municipal </w:t>
      </w:r>
      <w:r>
        <w:rPr>
          <w:rFonts w:ascii="Arial" w:hAnsi="Arial" w:cs="Arial"/>
          <w:b/>
          <w:sz w:val="24"/>
          <w:szCs w:val="24"/>
        </w:rPr>
        <w:t xml:space="preserve">ACUERDA: </w:t>
      </w:r>
      <w:r>
        <w:rPr>
          <w:rFonts w:ascii="Arial" w:hAnsi="Arial" w:cs="Arial"/>
          <w:sz w:val="24"/>
          <w:szCs w:val="24"/>
        </w:rPr>
        <w:t>No continuar con los Servicios Profesionales de Auditoría Interna, prestados por</w:t>
      </w:r>
      <w:r w:rsidRPr="008932AC">
        <w:rPr>
          <w:rFonts w:ascii="Arial" w:hAnsi="Arial" w:cs="Arial"/>
          <w:sz w:val="24"/>
          <w:szCs w:val="24"/>
        </w:rPr>
        <w:t xml:space="preserve">la firma de Auditoria Interna </w:t>
      </w:r>
      <w:r w:rsidRPr="008932AC">
        <w:rPr>
          <w:rFonts w:ascii="Arial" w:hAnsi="Arial" w:cs="Arial"/>
          <w:b/>
          <w:sz w:val="24"/>
          <w:szCs w:val="24"/>
        </w:rPr>
        <w:t xml:space="preserve">A&amp;M CONSULTORES </w:t>
      </w:r>
      <w:r>
        <w:rPr>
          <w:rFonts w:ascii="Arial" w:hAnsi="Arial" w:cs="Arial"/>
          <w:b/>
          <w:sz w:val="24"/>
          <w:szCs w:val="24"/>
        </w:rPr>
        <w:t>y</w:t>
      </w:r>
      <w:r w:rsidRPr="008932AC">
        <w:rPr>
          <w:rFonts w:ascii="Arial" w:hAnsi="Arial" w:cs="Arial"/>
          <w:b/>
          <w:sz w:val="24"/>
          <w:szCs w:val="24"/>
        </w:rPr>
        <w:t xml:space="preserve"> AUDITORES.</w:t>
      </w:r>
      <w:r w:rsidRPr="008932AC">
        <w:rPr>
          <w:rFonts w:ascii="Arial" w:hAnsi="Arial" w:cs="Arial"/>
          <w:sz w:val="24"/>
          <w:szCs w:val="24"/>
        </w:rPr>
        <w:t xml:space="preserve"> Representada por el </w:t>
      </w:r>
      <w:r>
        <w:rPr>
          <w:rFonts w:ascii="Arial" w:hAnsi="Arial" w:cs="Arial"/>
          <w:sz w:val="24"/>
          <w:szCs w:val="24"/>
        </w:rPr>
        <w:t>Lic. Miguel Ángel Martínez Hernández</w:t>
      </w:r>
      <w:r w:rsidRPr="008932AC">
        <w:rPr>
          <w:rFonts w:ascii="Arial" w:hAnsi="Arial" w:cs="Arial"/>
          <w:sz w:val="24"/>
          <w:szCs w:val="24"/>
        </w:rPr>
        <w:t>.- Certifíquese y Notifíquese.- //////</w:t>
      </w:r>
      <w:r>
        <w:rPr>
          <w:rFonts w:ascii="Arial" w:hAnsi="Arial" w:cs="Arial"/>
          <w:sz w:val="24"/>
          <w:szCs w:val="24"/>
        </w:rPr>
        <w:t>//</w:t>
      </w:r>
    </w:p>
    <w:p w:rsidR="00230B28" w:rsidRDefault="00230B28" w:rsidP="00230B2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SIETE:</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este día el Lic. Manuel Antonio </w:t>
      </w:r>
      <w:r>
        <w:rPr>
          <w:rFonts w:ascii="Arial" w:hAnsi="Arial" w:cs="Arial"/>
          <w:sz w:val="24"/>
          <w:szCs w:val="24"/>
        </w:rPr>
        <w:lastRenderedPageBreak/>
        <w:t xml:space="preserve">Osegueda Jefe de la Unidad de Servicios Públicos Municipales, ha presentado el Plan Eventual de Limpieza de Fin de Año 2019, el cual se ejecutará durante el periodo del 23 de diciembre al 04 de enero 2020 “12 días”, esto en consideración que durante ese periodo existe más movilización de personas en la zona de las playas de la Costa del Sol, generando un aumento de basura a recolectar; y para poder implementar dicho plan de emergencia se ha establecido un presupuesto que consiste en la Contratación de un Camión Recolecto con un costo de $125.00 diarios más el elemento humano que consiste en 7 personas con un pago diario de 16.66 por 12 días; haciendo un monto total de Dos Mil, Novecientos Dólares ($2,900.00); para lo que solicitan la autorización y aprobación tanto del Plan Eventual de Limpieza, como de los fondos para su implementación; por tanto el Concejo Municipal, </w:t>
      </w:r>
      <w:r>
        <w:rPr>
          <w:rFonts w:ascii="Arial" w:hAnsi="Arial" w:cs="Arial"/>
          <w:b/>
          <w:sz w:val="24"/>
          <w:szCs w:val="24"/>
        </w:rPr>
        <w:t>ACUERDA:a)</w:t>
      </w:r>
      <w:r>
        <w:rPr>
          <w:rFonts w:ascii="Arial" w:hAnsi="Arial" w:cs="Arial"/>
          <w:sz w:val="24"/>
          <w:szCs w:val="24"/>
        </w:rPr>
        <w:t xml:space="preserve"> Aprobar elPlan Eventual de Limpieza, el cual se ejecutará durante el periodo del 23 de diciembre al 04 de enero 2020 “12 días”.- </w:t>
      </w:r>
      <w:r>
        <w:rPr>
          <w:rFonts w:ascii="Arial" w:hAnsi="Arial" w:cs="Arial"/>
          <w:b/>
          <w:sz w:val="24"/>
          <w:szCs w:val="24"/>
        </w:rPr>
        <w:t xml:space="preserve">b) </w:t>
      </w:r>
      <w:r>
        <w:rPr>
          <w:rFonts w:ascii="Arial" w:hAnsi="Arial" w:cs="Arial"/>
          <w:sz w:val="24"/>
          <w:szCs w:val="24"/>
        </w:rPr>
        <w:t xml:space="preserve">Aprobar el presupuesto del mismo para llevar a cabo su ejecuciónque consiste en la Contratación de un Camión Recolecto con un costo de $125.00 diarios más el elemento humano que consiste en 7 personas con un pago diario de 16.66 por 12 días; haciendo un monto total de Dos Mil, Novecientos Dólares ($2,900.00); </w:t>
      </w:r>
      <w:r>
        <w:rPr>
          <w:rFonts w:ascii="Arial" w:hAnsi="Arial" w:cs="Arial"/>
          <w:b/>
          <w:sz w:val="24"/>
          <w:szCs w:val="24"/>
        </w:rPr>
        <w:t>c)</w:t>
      </w:r>
      <w:r>
        <w:rPr>
          <w:rFonts w:ascii="Arial" w:hAnsi="Arial" w:cs="Arial"/>
          <w:sz w:val="24"/>
          <w:szCs w:val="24"/>
        </w:rPr>
        <w:t xml:space="preserve"> Autorizar a la Licda. Claudia Yesenia Martínez, jefa de le Unidad de Adquisiciones y Contrataciones Institucionales UACI, para que realice los procesos de ley correspondientes.- </w:t>
      </w:r>
      <w:r>
        <w:rPr>
          <w:rFonts w:ascii="Arial" w:hAnsi="Arial" w:cs="Arial"/>
          <w:b/>
          <w:sz w:val="24"/>
          <w:szCs w:val="24"/>
        </w:rPr>
        <w:t>d)</w:t>
      </w:r>
      <w:r>
        <w:rPr>
          <w:rFonts w:ascii="Arial" w:hAnsi="Arial" w:cs="Arial"/>
          <w:sz w:val="24"/>
          <w:szCs w:val="24"/>
        </w:rPr>
        <w:t xml:space="preserve"> Autorizar al Tesorero Municipal Cesar Alonso Villalta Reyes para que realice las erogaciones de fondos correspondientes a dichos procesos, de conformidad a la documentación legal que se le presente.- ////</w:t>
      </w:r>
    </w:p>
    <w:p w:rsidR="00230B28" w:rsidRDefault="00230B28" w:rsidP="00230B2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OCHO:</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Chacón,Jefe de UATM, el cual notifica sobre las inspecciones realizadas de fecha 10 de diciembre del corriente año, en las cuales según anexo adjunto, se pudo constatar que no existe ningún tipo de actividad económica en los lugares inspeccionados, puesto de conformidad a la Ley General Tributaria Municipal y a la Ley de Impuesto a la Actividad Económica de nuestro municipio, dichos activos no califican para el cobro de impuesto municipal; por ende como jefe de la Unidad de Administración Tributaria Municipal recomienda la Supresión “Cierre” de las 20 cuentas (según anexo) por Activo Radicado inspeccionadas; por tanto este Concejo Municipal </w:t>
      </w:r>
      <w:r>
        <w:rPr>
          <w:rFonts w:ascii="Arial" w:hAnsi="Arial" w:cs="Arial"/>
          <w:b/>
          <w:sz w:val="24"/>
          <w:szCs w:val="24"/>
        </w:rPr>
        <w:t>ACUERDA:</w:t>
      </w:r>
      <w:r>
        <w:rPr>
          <w:rFonts w:ascii="Arial" w:hAnsi="Arial" w:cs="Arial"/>
          <w:sz w:val="24"/>
          <w:szCs w:val="24"/>
        </w:rPr>
        <w:t xml:space="preserve"> Autorizar la Supresión de Cuentas (Cierre de las Cuentas), según el siguiente detalle:</w:t>
      </w:r>
    </w:p>
    <w:p w:rsidR="00230B28" w:rsidRDefault="00230B28" w:rsidP="00230B28">
      <w:pPr>
        <w:spacing w:after="0"/>
        <w:jc w:val="both"/>
        <w:rPr>
          <w:rFonts w:ascii="Arial" w:eastAsia="Arial Unicode MS" w:hAnsi="Arial" w:cs="Arial"/>
          <w:sz w:val="24"/>
          <w:szCs w:val="24"/>
        </w:rPr>
      </w:pPr>
      <w:r>
        <w:rPr>
          <w:noProof/>
          <w:lang w:val="es-SV" w:eastAsia="es-SV"/>
        </w:rPr>
        <w:lastRenderedPageBreak/>
        <w:drawing>
          <wp:anchor distT="0" distB="0" distL="114300" distR="114300" simplePos="0" relativeHeight="251659264" behindDoc="0" locked="0" layoutInCell="1" allowOverlap="1">
            <wp:simplePos x="0" y="0"/>
            <wp:positionH relativeFrom="margin">
              <wp:align>left</wp:align>
            </wp:positionH>
            <wp:positionV relativeFrom="paragraph">
              <wp:posOffset>74</wp:posOffset>
            </wp:positionV>
            <wp:extent cx="5705475" cy="4361815"/>
            <wp:effectExtent l="0" t="0" r="9525" b="635"/>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7059" t="21859" r="15088" b="13061"/>
                    <a:stretch/>
                  </pic:blipFill>
                  <pic:spPr bwMode="auto">
                    <a:xfrm>
                      <a:off x="0" y="0"/>
                      <a:ext cx="5705475" cy="436181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5E274D">
        <w:rPr>
          <w:rFonts w:ascii="Arial" w:hAnsi="Arial" w:cs="Arial"/>
          <w:b/>
          <w:sz w:val="24"/>
          <w:szCs w:val="24"/>
        </w:rPr>
        <w:t xml:space="preserve">ACUERDO NUMERO </w:t>
      </w:r>
      <w:r>
        <w:rPr>
          <w:rFonts w:ascii="Arial" w:hAnsi="Arial" w:cs="Arial"/>
          <w:b/>
          <w:sz w:val="24"/>
          <w:szCs w:val="24"/>
        </w:rPr>
        <w:t xml:space="preserve">NUEVE: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w:t>
      </w:r>
      <w:r>
        <w:rPr>
          <w:rFonts w:ascii="Arial" w:hAnsi="Arial" w:cs="Arial"/>
          <w:sz w:val="24"/>
          <w:szCs w:val="24"/>
        </w:rPr>
        <w:t>V</w:t>
      </w:r>
      <w:r w:rsidRPr="008932AC">
        <w:rPr>
          <w:rFonts w:ascii="Arial" w:hAnsi="Arial" w:cs="Arial"/>
          <w:sz w:val="24"/>
          <w:szCs w:val="24"/>
        </w:rPr>
        <w:t xml:space="preserve">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el memorándum presentado por la Sra. Claudia Yesenia Martínez de Interiano jefa de la Unidad de Adquisiciones y Contrataciones Institucionales UACI, en el cual solicita prórroga de contrato por seis meses a partir del 01 de enero de 2020 del Suministro de Combustible Diésel y Gasolina para la Municipalidad de San Luis La Herradura; con la FEDERACIÓN DE COOPERATIVAS DE PRODUCCIÓN Y SERVICIOS PESQUEROS LA PAZ RESPONSABILIDAD LIMITADA (FECOOPAZ DE R.L.); esto por estar próximo a finalizar, por lo que recomienda prorrogar dicho contrato; por tanto el Concejo Municipal </w:t>
      </w:r>
      <w:r>
        <w:rPr>
          <w:rFonts w:ascii="Arial" w:hAnsi="Arial" w:cs="Arial"/>
          <w:b/>
          <w:sz w:val="24"/>
          <w:szCs w:val="24"/>
        </w:rPr>
        <w:t xml:space="preserve">ACUERDA: a) </w:t>
      </w:r>
      <w:r>
        <w:rPr>
          <w:rFonts w:ascii="Arial" w:hAnsi="Arial" w:cs="Arial"/>
          <w:sz w:val="24"/>
          <w:szCs w:val="24"/>
        </w:rPr>
        <w:t xml:space="preserve">prorrogar el contrato por seis meses a partir del 01 de enero de 2020, del Suministro de Combustible Diésel y Gasolina para la Municipalidad de San Luis La Herradura; con la FEDERACIÓN DE COOPERATIVAS DE PRODUCCIÓN Y SERVICIOS PESQUEROS LA PAZ RESPONSABILIDAD LIMITADA (FECOOPAZ DE R.L.); </w:t>
      </w:r>
      <w:r>
        <w:rPr>
          <w:rFonts w:ascii="Arial" w:hAnsi="Arial" w:cs="Arial"/>
          <w:b/>
          <w:sz w:val="24"/>
          <w:szCs w:val="24"/>
        </w:rPr>
        <w:t xml:space="preserve">b) </w:t>
      </w:r>
      <w:r>
        <w:rPr>
          <w:rFonts w:ascii="Arial" w:hAnsi="Arial" w:cs="Arial"/>
          <w:sz w:val="24"/>
          <w:szCs w:val="24"/>
        </w:rPr>
        <w:t xml:space="preserve">Autorizar al Tesorero Municipal la erogación de fondos de conformidad a la documentación legal que se le presente, </w:t>
      </w:r>
      <w:r>
        <w:rPr>
          <w:rFonts w:ascii="Arial" w:hAnsi="Arial" w:cs="Arial"/>
          <w:b/>
          <w:sz w:val="24"/>
          <w:szCs w:val="24"/>
        </w:rPr>
        <w:t xml:space="preserve">c) </w:t>
      </w:r>
      <w:r>
        <w:rPr>
          <w:rFonts w:ascii="Arial" w:hAnsi="Arial" w:cs="Arial"/>
          <w:sz w:val="24"/>
          <w:szCs w:val="24"/>
        </w:rPr>
        <w:t xml:space="preserve">Autorizar al Alcalde Municipal Napoleón Armando Iraheta Jirón para que en nombre y representación de este Concejo Municipal firme el contrato correspondiente; Nombrándose como administradora del contrato a Gabi de Jesús </w:t>
      </w:r>
      <w:r>
        <w:rPr>
          <w:rFonts w:ascii="Arial" w:hAnsi="Arial" w:cs="Arial"/>
          <w:sz w:val="24"/>
          <w:szCs w:val="24"/>
        </w:rPr>
        <w:lastRenderedPageBreak/>
        <w:t>Elías Rivas, actualmente con el cargo de Auxiliar de Sindicatura.- Certifíquese y Notifíquese.- ///</w:t>
      </w:r>
    </w:p>
    <w:p w:rsidR="00230B28" w:rsidRDefault="00230B28" w:rsidP="00230B28">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DIEZ: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w:t>
      </w:r>
      <w:r>
        <w:rPr>
          <w:rFonts w:ascii="Arial" w:hAnsi="Arial" w:cs="Arial"/>
          <w:sz w:val="24"/>
          <w:szCs w:val="24"/>
        </w:rPr>
        <w:t>V</w:t>
      </w:r>
      <w:r w:rsidRPr="008932AC">
        <w:rPr>
          <w:rFonts w:ascii="Arial" w:hAnsi="Arial" w:cs="Arial"/>
          <w:sz w:val="24"/>
          <w:szCs w:val="24"/>
        </w:rPr>
        <w:t xml:space="preserve">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el memorándum presentado por la Sra. Claudia Yesenia Martínez de Interiano jefa de la Unidad de Adquisiciones y Contrataciones Institucionales UACI, en el cual solicita prórroga de contrato por seis meses a partir del 01 de enero de 2020, para la Prestación de Servicios de Tratamiento y Disposición Final de Desechos Sólidos, San Luis La Herradura, con la empresa PULSEM, DE C.V.; esto por estar próximo a finalizar, por lo que recomienda prorrogar dicho contrato; por tanto el Concejo Municipal </w:t>
      </w:r>
      <w:r>
        <w:rPr>
          <w:rFonts w:ascii="Arial" w:hAnsi="Arial" w:cs="Arial"/>
          <w:b/>
          <w:sz w:val="24"/>
          <w:szCs w:val="24"/>
        </w:rPr>
        <w:t xml:space="preserve">ACUERDA: a) </w:t>
      </w:r>
      <w:r>
        <w:rPr>
          <w:rFonts w:ascii="Arial" w:hAnsi="Arial" w:cs="Arial"/>
          <w:sz w:val="24"/>
          <w:szCs w:val="24"/>
        </w:rPr>
        <w:t xml:space="preserve">prorrogar el contrato por seis meses a partir del 01 de enero de 2020, para la Prestación de Servicios de Tratamiento y Disposición Final de Desechos Sólidos, San Luis La Herradura, con la empresa PULSEM, DE C.V.; </w:t>
      </w:r>
      <w:r>
        <w:rPr>
          <w:rFonts w:ascii="Arial" w:hAnsi="Arial" w:cs="Arial"/>
          <w:b/>
          <w:sz w:val="24"/>
          <w:szCs w:val="24"/>
        </w:rPr>
        <w:t xml:space="preserve">b) </w:t>
      </w:r>
      <w:r>
        <w:rPr>
          <w:rFonts w:ascii="Arial" w:hAnsi="Arial" w:cs="Arial"/>
          <w:sz w:val="24"/>
          <w:szCs w:val="24"/>
        </w:rPr>
        <w:t xml:space="preserve">Autorizar al Tesorero Municipal para que realice las erogaciones de fondos correspondientes de conformidad a la documentación legal que se le presente, </w:t>
      </w:r>
      <w:r>
        <w:rPr>
          <w:rFonts w:ascii="Arial" w:hAnsi="Arial" w:cs="Arial"/>
          <w:b/>
          <w:sz w:val="24"/>
          <w:szCs w:val="24"/>
        </w:rPr>
        <w:t xml:space="preserve">c) </w:t>
      </w:r>
      <w:r>
        <w:rPr>
          <w:rFonts w:ascii="Arial" w:hAnsi="Arial" w:cs="Arial"/>
          <w:sz w:val="24"/>
          <w:szCs w:val="24"/>
        </w:rPr>
        <w:t>Autorizar al Alcalde Municipal Napoleón Armando Iraheta Jirón para que en nombre y representación de este Concejo Municipal firme el contrato respectivo; Nombrándose como administradora del contrato al Lic. Manuel Antonio Osegueda Cuevas, actualmente con el cargo de Jefe de Servicios Municipales.- Certifíquese y Notifíquese.- ///</w:t>
      </w:r>
    </w:p>
    <w:p w:rsidR="00230B28" w:rsidRPr="006F6505" w:rsidRDefault="00230B28" w:rsidP="00230B28">
      <w:pPr>
        <w:spacing w:after="0"/>
        <w:jc w:val="both"/>
        <w:rPr>
          <w:rFonts w:ascii="Arial" w:eastAsia="Arial Unicode MS" w:hAnsi="Arial" w:cs="Arial"/>
          <w:sz w:val="24"/>
          <w:szCs w:val="24"/>
        </w:rPr>
      </w:pPr>
      <w:r w:rsidRPr="006F6505">
        <w:rPr>
          <w:rFonts w:ascii="Arial" w:eastAsia="Arial Unicode MS" w:hAnsi="Arial" w:cs="Arial"/>
          <w:b/>
          <w:sz w:val="24"/>
          <w:szCs w:val="24"/>
        </w:rPr>
        <w:t xml:space="preserve">ACUERDO NUMERO </w:t>
      </w:r>
      <w:r>
        <w:rPr>
          <w:rFonts w:ascii="Arial" w:eastAsia="Arial Unicode MS" w:hAnsi="Arial" w:cs="Arial"/>
          <w:b/>
          <w:sz w:val="24"/>
          <w:szCs w:val="24"/>
        </w:rPr>
        <w:t>ONCE:</w:t>
      </w:r>
      <w:r w:rsidRPr="006F6505">
        <w:rPr>
          <w:rFonts w:ascii="Arial" w:eastAsia="Arial Unicode MS" w:hAnsi="Arial" w:cs="Arial"/>
          <w:sz w:val="24"/>
          <w:szCs w:val="24"/>
        </w:rPr>
        <w:t xml:space="preserve"> El Concejo Municipal de la </w:t>
      </w:r>
      <w:r>
        <w:rPr>
          <w:rFonts w:ascii="Arial" w:eastAsia="Arial Unicode MS" w:hAnsi="Arial" w:cs="Arial"/>
          <w:sz w:val="24"/>
          <w:szCs w:val="24"/>
        </w:rPr>
        <w:t>V</w:t>
      </w:r>
      <w:r w:rsidRPr="006F6505">
        <w:rPr>
          <w:rFonts w:ascii="Arial" w:eastAsia="Arial Unicode MS" w:hAnsi="Arial" w:cs="Arial"/>
          <w:sz w:val="24"/>
          <w:szCs w:val="24"/>
        </w:rPr>
        <w:t xml:space="preserve">illa San Luis La Herradura Departamento de la Paz en uso de sus facultades que le confiere el Código Municipal </w:t>
      </w:r>
      <w:r w:rsidRPr="006F6505">
        <w:rPr>
          <w:rFonts w:ascii="Arial" w:eastAsia="Arial Unicode MS" w:hAnsi="Arial" w:cs="Arial"/>
          <w:b/>
          <w:sz w:val="24"/>
          <w:szCs w:val="24"/>
        </w:rPr>
        <w:t>ACUERDA:</w:t>
      </w:r>
      <w:r w:rsidRPr="006F6505">
        <w:rPr>
          <w:rFonts w:ascii="Arial" w:eastAsia="Arial Unicode MS" w:hAnsi="Arial" w:cs="Arial"/>
          <w:sz w:val="24"/>
          <w:szCs w:val="24"/>
        </w:rPr>
        <w:t xml:space="preserve"> Autoriza la erogación de fondos de carácter de gastos fijos durante el corriente año, de enero </w:t>
      </w:r>
      <w:r w:rsidRPr="000F1DB1">
        <w:rPr>
          <w:rFonts w:ascii="Arial" w:eastAsia="Arial Unicode MS" w:hAnsi="Arial" w:cs="Arial"/>
          <w:sz w:val="24"/>
          <w:szCs w:val="24"/>
        </w:rPr>
        <w:t xml:space="preserve">al treinta y uno de Diciembre de dos mil </w:t>
      </w:r>
      <w:r>
        <w:rPr>
          <w:rFonts w:ascii="Arial" w:eastAsia="Arial Unicode MS" w:hAnsi="Arial" w:cs="Arial"/>
          <w:sz w:val="24"/>
          <w:szCs w:val="24"/>
        </w:rPr>
        <w:t>veinte</w:t>
      </w:r>
      <w:r w:rsidRPr="000F1DB1">
        <w:rPr>
          <w:rFonts w:ascii="Arial" w:eastAsia="Arial Unicode MS" w:hAnsi="Arial" w:cs="Arial"/>
          <w:sz w:val="24"/>
          <w:szCs w:val="24"/>
        </w:rPr>
        <w:t xml:space="preserve"> de los gastos fijos que consisten en: 1) Gastos por el servicio de energía eléctrica de oficinas municipales mensual, 2) Gastos por el servicio de energía eléctrica para el alumbrado público municipal mensual, 3) Gastos por el servicio telefónico de línea fija, celular e Internet de oficinas municipales mensual, 4) Gastos por planillas de salarios permanentes y sus aportaciones, ISSS, AFP patronales  mensual, según planillas  5) Gastos por planillas de Dietas del Concejo Municipal mensual, 6) Gastos por medio del Fondo Circulante según liquidaciones.- Certifíquese y Notifíquese.- ////////////////////////////////////////////////////////////////////////////////////////  </w:t>
      </w:r>
    </w:p>
    <w:p w:rsidR="00230B28" w:rsidRPr="006F6505" w:rsidRDefault="00230B28" w:rsidP="00230B28">
      <w:pPr>
        <w:pStyle w:val="Textoindependiente"/>
        <w:spacing w:after="0" w:line="276" w:lineRule="auto"/>
        <w:jc w:val="both"/>
        <w:rPr>
          <w:rFonts w:ascii="Arial" w:hAnsi="Arial" w:cs="Arial"/>
        </w:rPr>
      </w:pPr>
      <w:r w:rsidRPr="006F6505">
        <w:rPr>
          <w:rFonts w:ascii="Arial" w:eastAsia="Arial Unicode MS" w:hAnsi="Arial" w:cs="Arial"/>
          <w:b/>
        </w:rPr>
        <w:t xml:space="preserve">ACUERDO NÚMERO </w:t>
      </w:r>
      <w:r>
        <w:rPr>
          <w:rFonts w:ascii="Arial" w:eastAsia="Arial Unicode MS" w:hAnsi="Arial" w:cs="Arial"/>
          <w:b/>
        </w:rPr>
        <w:t>DOCE:</w:t>
      </w:r>
      <w:r w:rsidRPr="006F6505">
        <w:rPr>
          <w:rFonts w:ascii="Arial" w:hAnsi="Arial" w:cs="Arial"/>
        </w:rPr>
        <w:t xml:space="preserve"> El Concejo Municipal de la Villa San Luis la Herradura Departamento de la Paz, en uso de sus facultades que le confiere el Art. 93 del Código Municipal </w:t>
      </w:r>
      <w:r w:rsidRPr="006F6505">
        <w:rPr>
          <w:rFonts w:ascii="Arial" w:hAnsi="Arial" w:cs="Arial"/>
          <w:b/>
        </w:rPr>
        <w:t>ACUERDA:</w:t>
      </w:r>
      <w:r w:rsidRPr="006F6505">
        <w:rPr>
          <w:rFonts w:ascii="Arial" w:hAnsi="Arial" w:cs="Arial"/>
        </w:rPr>
        <w:t xml:space="preserve"> Refrendar el fondo Circulante o Caja Chica para el periodo comprendido de</w:t>
      </w:r>
      <w:r>
        <w:rPr>
          <w:rFonts w:ascii="Arial" w:hAnsi="Arial" w:cs="Arial"/>
        </w:rPr>
        <w:t>l uno de</w:t>
      </w:r>
      <w:r w:rsidRPr="006F6505">
        <w:rPr>
          <w:rFonts w:ascii="Arial" w:hAnsi="Arial" w:cs="Arial"/>
        </w:rPr>
        <w:t xml:space="preserve"> enero al treinta y uno de diciembre del </w:t>
      </w:r>
      <w:r>
        <w:rPr>
          <w:rFonts w:ascii="Arial" w:hAnsi="Arial" w:cs="Arial"/>
        </w:rPr>
        <w:t>año 2020</w:t>
      </w:r>
      <w:r w:rsidRPr="006F6505">
        <w:rPr>
          <w:rFonts w:ascii="Arial" w:hAnsi="Arial" w:cs="Arial"/>
        </w:rPr>
        <w:t xml:space="preserve">, por la cantidad de UN MIL </w:t>
      </w:r>
      <w:r>
        <w:rPr>
          <w:rFonts w:ascii="Arial" w:hAnsi="Arial" w:cs="Arial"/>
        </w:rPr>
        <w:t>DÓLARES</w:t>
      </w:r>
      <w:r w:rsidRPr="006F6505">
        <w:rPr>
          <w:rFonts w:ascii="Arial" w:hAnsi="Arial" w:cs="Arial"/>
        </w:rPr>
        <w:t xml:space="preserve"> EXACTOS. ($1,000.00), para gastos menores en efectivo que surjan de emergencia hasta por la Cantidad de Cien dólares exactos ($100.00) o en algún caso excepcional alguna compra o </w:t>
      </w:r>
      <w:r w:rsidRPr="006F6505">
        <w:rPr>
          <w:rFonts w:ascii="Arial" w:hAnsi="Arial" w:cs="Arial"/>
        </w:rPr>
        <w:lastRenderedPageBreak/>
        <w:t xml:space="preserve">servicio pudiera exceder en mínimo ese monto, nombrándose como Encargado o responsable del mismo a Yanori Estefani Rodríguez Benítez, con cargo actual de Asistente Personal del Alcalde. El presente Fondo Circulante o Caja Chica podrá ser reintegrado cuantas veces sea necesario, siempre y cuando se presenten a Tesorería Municipal los comprobantes de Gastos debidamente legalizados, firmados y Sellados con su respectiva liquidación de preferencia antes de agotar el monto asignado. Gastos que serán aplicados al presupuesto Municipal </w:t>
      </w:r>
      <w:r>
        <w:rPr>
          <w:rFonts w:ascii="Arial" w:hAnsi="Arial" w:cs="Arial"/>
        </w:rPr>
        <w:t>2020</w:t>
      </w:r>
      <w:r w:rsidRPr="006F6505">
        <w:rPr>
          <w:rFonts w:ascii="Arial" w:hAnsi="Arial" w:cs="Arial"/>
        </w:rPr>
        <w:t xml:space="preserve">, </w:t>
      </w:r>
      <w:r>
        <w:rPr>
          <w:rFonts w:ascii="Arial" w:hAnsi="Arial" w:cs="Arial"/>
        </w:rPr>
        <w:t xml:space="preserve">con Fuente de Financiamiento </w:t>
      </w:r>
      <w:r w:rsidRPr="006F6505">
        <w:rPr>
          <w:rFonts w:ascii="Arial" w:hAnsi="Arial" w:cs="Arial"/>
        </w:rPr>
        <w:t>Fondos Propios. Certifíquese y Notifíquese.- ////////////////////////////////////////////</w:t>
      </w:r>
      <w:r>
        <w:rPr>
          <w:rFonts w:ascii="Arial" w:hAnsi="Arial" w:cs="Arial"/>
        </w:rPr>
        <w:t>////</w:t>
      </w:r>
    </w:p>
    <w:p w:rsidR="00230B28" w:rsidRPr="006F6505" w:rsidRDefault="00230B28" w:rsidP="00230B28">
      <w:pPr>
        <w:spacing w:after="0"/>
        <w:jc w:val="both"/>
        <w:rPr>
          <w:rFonts w:ascii="Arial" w:hAnsi="Arial" w:cs="Arial"/>
          <w:sz w:val="24"/>
          <w:szCs w:val="24"/>
        </w:rPr>
      </w:pPr>
      <w:r w:rsidRPr="006F6505">
        <w:rPr>
          <w:rFonts w:ascii="Arial" w:hAnsi="Arial" w:cs="Arial"/>
          <w:b/>
          <w:sz w:val="24"/>
          <w:szCs w:val="24"/>
        </w:rPr>
        <w:t xml:space="preserve">ACUERDO NÚMERO </w:t>
      </w:r>
      <w:r>
        <w:rPr>
          <w:rFonts w:ascii="Arial" w:hAnsi="Arial" w:cs="Arial"/>
          <w:b/>
          <w:sz w:val="24"/>
          <w:szCs w:val="24"/>
        </w:rPr>
        <w:t>TRECE:</w:t>
      </w:r>
      <w:r w:rsidRPr="006F6505">
        <w:rPr>
          <w:rFonts w:ascii="Arial" w:hAnsi="Arial" w:cs="Arial"/>
          <w:sz w:val="24"/>
          <w:szCs w:val="24"/>
        </w:rPr>
        <w:t xml:space="preserve"> El Concejo Municipal, de Villa San Luis La Herradura Departamento de la Paz  en uso de sus facultades que le confiere los artículos 203, 204 ordinal 3° y 207 inciso cuarto de la Constitución de la Republica; y Art.1,3 numeral 3, Art.30  numerales 4 y 14, y Art. 34 del Código Municipal; </w:t>
      </w:r>
      <w:r w:rsidRPr="006F6505">
        <w:rPr>
          <w:rFonts w:ascii="Arial" w:hAnsi="Arial" w:cs="Arial"/>
          <w:b/>
          <w:sz w:val="24"/>
          <w:szCs w:val="24"/>
        </w:rPr>
        <w:t>ACUERDA:</w:t>
      </w:r>
      <w:r w:rsidRPr="006F6505">
        <w:rPr>
          <w:rFonts w:ascii="Arial" w:hAnsi="Arial" w:cs="Arial"/>
          <w:sz w:val="24"/>
          <w:szCs w:val="24"/>
        </w:rPr>
        <w:t xml:space="preserve"> Facultar al señor Alcalde Municipal, Napoleón Armando Iraheta Jirón, para que autorice  gastos  de Fondo</w:t>
      </w:r>
      <w:r>
        <w:rPr>
          <w:rFonts w:ascii="Arial" w:hAnsi="Arial" w:cs="Arial"/>
          <w:sz w:val="24"/>
          <w:szCs w:val="24"/>
        </w:rPr>
        <w:t>sPropios</w:t>
      </w:r>
      <w:r w:rsidRPr="006F6505">
        <w:rPr>
          <w:rFonts w:ascii="Arial" w:hAnsi="Arial" w:cs="Arial"/>
          <w:sz w:val="24"/>
          <w:szCs w:val="24"/>
        </w:rPr>
        <w:t xml:space="preserve"> y Fondo para el Desarrollo Económico y Social </w:t>
      </w:r>
      <w:r w:rsidRPr="00782387">
        <w:rPr>
          <w:rFonts w:ascii="Arial" w:hAnsi="Arial" w:cs="Arial"/>
          <w:b/>
          <w:sz w:val="24"/>
          <w:szCs w:val="24"/>
        </w:rPr>
        <w:t>FODES 25%</w:t>
      </w:r>
      <w:r>
        <w:rPr>
          <w:rFonts w:ascii="Arial" w:hAnsi="Arial" w:cs="Arial"/>
          <w:sz w:val="24"/>
          <w:szCs w:val="24"/>
        </w:rPr>
        <w:t xml:space="preserve"> (Fondos de Funcionamiento)</w:t>
      </w:r>
      <w:r w:rsidRPr="006F6505">
        <w:rPr>
          <w:rFonts w:ascii="Arial" w:hAnsi="Arial" w:cs="Arial"/>
          <w:sz w:val="24"/>
          <w:szCs w:val="24"/>
        </w:rPr>
        <w:t xml:space="preserve">, a partir del </w:t>
      </w:r>
      <w:r>
        <w:rPr>
          <w:rFonts w:ascii="Arial" w:hAnsi="Arial" w:cs="Arial"/>
          <w:sz w:val="24"/>
          <w:szCs w:val="24"/>
        </w:rPr>
        <w:t>tres</w:t>
      </w:r>
      <w:r w:rsidRPr="006F6505">
        <w:rPr>
          <w:rFonts w:ascii="Arial" w:hAnsi="Arial" w:cs="Arial"/>
          <w:sz w:val="24"/>
          <w:szCs w:val="24"/>
        </w:rPr>
        <w:t xml:space="preserve"> de enero al 31 de diciembre del </w:t>
      </w:r>
      <w:r>
        <w:rPr>
          <w:rFonts w:ascii="Arial" w:hAnsi="Arial" w:cs="Arial"/>
          <w:sz w:val="24"/>
          <w:szCs w:val="24"/>
        </w:rPr>
        <w:t>año 2020</w:t>
      </w:r>
      <w:r w:rsidRPr="006F6505">
        <w:rPr>
          <w:rFonts w:ascii="Arial" w:hAnsi="Arial" w:cs="Arial"/>
          <w:sz w:val="24"/>
          <w:szCs w:val="24"/>
        </w:rPr>
        <w:t xml:space="preserve">, hasta por un monto máximo de UN MIL QUINIENTOS </w:t>
      </w:r>
      <w:r>
        <w:rPr>
          <w:rFonts w:ascii="Arial" w:hAnsi="Arial" w:cs="Arial"/>
          <w:sz w:val="24"/>
          <w:szCs w:val="24"/>
        </w:rPr>
        <w:t>DÓLARES</w:t>
      </w:r>
      <w:r w:rsidRPr="006F6505">
        <w:rPr>
          <w:rFonts w:ascii="Arial" w:hAnsi="Arial" w:cs="Arial"/>
          <w:sz w:val="24"/>
          <w:szCs w:val="24"/>
        </w:rPr>
        <w:t xml:space="preserve"> DE LOS ESTADOS UNIDOS DE </w:t>
      </w:r>
      <w:r>
        <w:rPr>
          <w:rFonts w:ascii="Arial" w:hAnsi="Arial" w:cs="Arial"/>
          <w:sz w:val="24"/>
          <w:szCs w:val="24"/>
        </w:rPr>
        <w:t>AMÉRICA</w:t>
      </w:r>
      <w:r w:rsidRPr="006F6505">
        <w:rPr>
          <w:rFonts w:ascii="Arial" w:hAnsi="Arial" w:cs="Arial"/>
          <w:sz w:val="24"/>
          <w:szCs w:val="24"/>
        </w:rPr>
        <w:t xml:space="preserve"> ($1,500.00) por </w:t>
      </w:r>
      <w:r>
        <w:rPr>
          <w:rFonts w:ascii="Arial" w:hAnsi="Arial" w:cs="Arial"/>
          <w:sz w:val="24"/>
          <w:szCs w:val="24"/>
        </w:rPr>
        <w:t xml:space="preserve">cada </w:t>
      </w:r>
      <w:r w:rsidRPr="006F6505">
        <w:rPr>
          <w:rFonts w:ascii="Arial" w:hAnsi="Arial" w:cs="Arial"/>
          <w:sz w:val="24"/>
          <w:szCs w:val="24"/>
        </w:rPr>
        <w:t xml:space="preserve">acuerdo, mediante Libro </w:t>
      </w:r>
      <w:r>
        <w:rPr>
          <w:rFonts w:ascii="Arial" w:hAnsi="Arial" w:cs="Arial"/>
          <w:sz w:val="24"/>
          <w:szCs w:val="24"/>
        </w:rPr>
        <w:t>de Acuerdos Administrativos,</w:t>
      </w:r>
      <w:r w:rsidRPr="006F6505">
        <w:rPr>
          <w:rFonts w:ascii="Arial" w:hAnsi="Arial" w:cs="Arial"/>
          <w:sz w:val="24"/>
          <w:szCs w:val="24"/>
        </w:rPr>
        <w:t xml:space="preserve"> previa verificación del presupuesto Municipal y de conformidad a documentación legal; esto en cumplimiento a la facultad constitucional que le asiste a este Concejo.- Certifíquese y Notifíquese.- ////////////////////////////////////////////////////////</w:t>
      </w:r>
      <w:r>
        <w:rPr>
          <w:rFonts w:ascii="Arial" w:hAnsi="Arial" w:cs="Arial"/>
          <w:sz w:val="24"/>
          <w:szCs w:val="24"/>
        </w:rPr>
        <w:t>////////////////////</w:t>
      </w:r>
    </w:p>
    <w:p w:rsidR="00230B28" w:rsidRPr="006F6505" w:rsidRDefault="00230B28" w:rsidP="00230B28">
      <w:pPr>
        <w:spacing w:after="0"/>
        <w:jc w:val="both"/>
        <w:rPr>
          <w:rFonts w:ascii="Arial" w:hAnsi="Arial" w:cs="Arial"/>
          <w:sz w:val="24"/>
          <w:szCs w:val="24"/>
          <w:lang w:val="es-SV"/>
        </w:rPr>
      </w:pPr>
      <w:r w:rsidRPr="006F6505">
        <w:rPr>
          <w:rFonts w:ascii="Arial" w:hAnsi="Arial" w:cs="Arial"/>
          <w:b/>
          <w:sz w:val="24"/>
          <w:szCs w:val="24"/>
          <w:lang w:val="es-SV"/>
        </w:rPr>
        <w:t xml:space="preserve">ACUERDO NUMERO </w:t>
      </w:r>
      <w:r>
        <w:rPr>
          <w:rFonts w:ascii="Arial" w:hAnsi="Arial" w:cs="Arial"/>
          <w:b/>
          <w:sz w:val="24"/>
          <w:szCs w:val="24"/>
          <w:lang w:val="es-SV"/>
        </w:rPr>
        <w:t>CATORCE:</w:t>
      </w:r>
      <w:r w:rsidRPr="006F6505">
        <w:rPr>
          <w:rFonts w:ascii="Arial" w:hAnsi="Arial" w:cs="Arial"/>
          <w:sz w:val="24"/>
          <w:szCs w:val="24"/>
          <w:lang w:val="es-SV"/>
        </w:rPr>
        <w:t xml:space="preserve">El </w:t>
      </w:r>
      <w:r>
        <w:rPr>
          <w:rFonts w:ascii="Arial" w:hAnsi="Arial" w:cs="Arial"/>
          <w:sz w:val="24"/>
          <w:szCs w:val="24"/>
          <w:lang w:val="es-SV"/>
        </w:rPr>
        <w:t>C</w:t>
      </w:r>
      <w:r w:rsidRPr="006F6505">
        <w:rPr>
          <w:rFonts w:ascii="Arial" w:hAnsi="Arial" w:cs="Arial"/>
          <w:sz w:val="24"/>
          <w:szCs w:val="24"/>
          <w:lang w:val="es-SV"/>
        </w:rPr>
        <w:t xml:space="preserve">oncejo Municipal de </w:t>
      </w:r>
      <w:r>
        <w:rPr>
          <w:rFonts w:ascii="Arial" w:hAnsi="Arial" w:cs="Arial"/>
          <w:sz w:val="24"/>
          <w:szCs w:val="24"/>
          <w:lang w:val="es-SV"/>
        </w:rPr>
        <w:t>V</w:t>
      </w:r>
      <w:r w:rsidRPr="006F6505">
        <w:rPr>
          <w:rFonts w:ascii="Arial" w:hAnsi="Arial" w:cs="Arial"/>
          <w:sz w:val="24"/>
          <w:szCs w:val="24"/>
          <w:lang w:val="es-SV"/>
        </w:rPr>
        <w:t xml:space="preserve">illa San Luis La Herradura Departamento de la Paz, en uso de sus facultades legales que le confiere el Art. 91 del código Municipal y Considerando </w:t>
      </w:r>
      <w:r w:rsidRPr="006F6505">
        <w:rPr>
          <w:rFonts w:ascii="Arial" w:hAnsi="Arial" w:cs="Arial"/>
          <w:b/>
          <w:sz w:val="24"/>
          <w:szCs w:val="24"/>
          <w:lang w:val="es-SV"/>
        </w:rPr>
        <w:t>I-</w:t>
      </w:r>
      <w:r w:rsidRPr="006F6505">
        <w:rPr>
          <w:rFonts w:ascii="Arial" w:hAnsi="Arial" w:cs="Arial"/>
          <w:sz w:val="24"/>
          <w:szCs w:val="24"/>
          <w:lang w:val="es-SV"/>
        </w:rPr>
        <w:t xml:space="preserve"> Que la Municipalidad necesita realizar Gastos permanentes necesarios para su funcionamiento y mediante gestiones o solicitudes de las unidades de esta Alcaldía Municipal y de las diferentes comunidades del Municipio. </w:t>
      </w:r>
      <w:r w:rsidRPr="006F6505">
        <w:rPr>
          <w:rFonts w:ascii="Arial" w:hAnsi="Arial" w:cs="Arial"/>
          <w:b/>
          <w:sz w:val="24"/>
          <w:szCs w:val="24"/>
          <w:lang w:val="es-SV"/>
        </w:rPr>
        <w:t>II-</w:t>
      </w:r>
      <w:r w:rsidRPr="006F6505">
        <w:rPr>
          <w:rFonts w:ascii="Arial" w:hAnsi="Arial" w:cs="Arial"/>
          <w:sz w:val="24"/>
          <w:szCs w:val="24"/>
          <w:lang w:val="es-SV"/>
        </w:rPr>
        <w:t xml:space="preserve"> Que por lo mismo es necesario realizar un Acuerdo Municipal regulado de conformidad a la disponibilidad presupuestaria de esta Alcaldía Municipal, por tanto el Concejo Municipal</w:t>
      </w:r>
      <w:r w:rsidRPr="006F6505">
        <w:rPr>
          <w:rFonts w:ascii="Arial" w:hAnsi="Arial" w:cs="Arial"/>
          <w:b/>
          <w:sz w:val="24"/>
          <w:szCs w:val="24"/>
          <w:lang w:val="es-SV"/>
        </w:rPr>
        <w:t xml:space="preserve"> ACUERDA.- ////////////////////////////////</w:t>
      </w:r>
    </w:p>
    <w:p w:rsidR="00230B28" w:rsidRPr="006F6505" w:rsidRDefault="00230B28" w:rsidP="00230B28">
      <w:pPr>
        <w:pStyle w:val="Prrafodelista"/>
        <w:numPr>
          <w:ilvl w:val="0"/>
          <w:numId w:val="37"/>
        </w:numPr>
        <w:spacing w:after="0"/>
        <w:jc w:val="both"/>
        <w:rPr>
          <w:rFonts w:ascii="Arial" w:hAnsi="Arial" w:cs="Arial"/>
          <w:sz w:val="24"/>
          <w:szCs w:val="24"/>
          <w:lang w:val="es-SV"/>
        </w:rPr>
      </w:pPr>
      <w:r w:rsidRPr="006F6505">
        <w:rPr>
          <w:rFonts w:ascii="Arial" w:hAnsi="Arial" w:cs="Arial"/>
          <w:sz w:val="24"/>
          <w:szCs w:val="24"/>
          <w:lang w:val="es-SV"/>
        </w:rPr>
        <w:t xml:space="preserve">Autorizar al Tesorero Municipal realizar las erogaciones de fondos necesarias durante el año dos mil </w:t>
      </w:r>
      <w:r>
        <w:rPr>
          <w:rFonts w:ascii="Arial" w:hAnsi="Arial" w:cs="Arial"/>
          <w:sz w:val="24"/>
          <w:szCs w:val="24"/>
          <w:lang w:val="es-SV"/>
        </w:rPr>
        <w:t>veinte</w:t>
      </w:r>
      <w:r w:rsidRPr="006F6505">
        <w:rPr>
          <w:rFonts w:ascii="Arial" w:hAnsi="Arial" w:cs="Arial"/>
          <w:sz w:val="24"/>
          <w:szCs w:val="24"/>
          <w:lang w:val="es-SV"/>
        </w:rPr>
        <w:t>, previo trámite legal de solicitud para compra de Ataúdes Económicos</w:t>
      </w:r>
      <w:r>
        <w:rPr>
          <w:rFonts w:ascii="Arial" w:hAnsi="Arial" w:cs="Arial"/>
          <w:sz w:val="24"/>
          <w:szCs w:val="24"/>
          <w:lang w:val="es-SV"/>
        </w:rPr>
        <w:t>, así como para todo gasto funerario relacionado al mismo;</w:t>
      </w:r>
      <w:r w:rsidRPr="006F6505">
        <w:rPr>
          <w:rFonts w:ascii="Arial" w:hAnsi="Arial" w:cs="Arial"/>
          <w:sz w:val="24"/>
          <w:szCs w:val="24"/>
          <w:lang w:val="es-SV"/>
        </w:rPr>
        <w:t xml:space="preserve"> al Crédito o al contado solicitados por personas o familias de escasos recursos de las diferentes comunidades del Municipio para el enterramiento de sus seres queridos. Gastos que serán aplicados al presupuesto Municipal </w:t>
      </w:r>
      <w:r>
        <w:rPr>
          <w:rFonts w:ascii="Arial" w:hAnsi="Arial" w:cs="Arial"/>
          <w:sz w:val="24"/>
          <w:szCs w:val="24"/>
          <w:lang w:val="es-SV"/>
        </w:rPr>
        <w:t>2020,</w:t>
      </w:r>
      <w:r w:rsidRPr="006F6505">
        <w:rPr>
          <w:rFonts w:ascii="Arial" w:hAnsi="Arial" w:cs="Arial"/>
          <w:sz w:val="24"/>
          <w:szCs w:val="24"/>
          <w:lang w:val="es-SV"/>
        </w:rPr>
        <w:t xml:space="preserve"> Fondos Propios.- /////////////////////////</w:t>
      </w:r>
      <w:r>
        <w:rPr>
          <w:rFonts w:ascii="Arial" w:hAnsi="Arial" w:cs="Arial"/>
          <w:sz w:val="24"/>
          <w:szCs w:val="24"/>
          <w:lang w:val="es-SV"/>
        </w:rPr>
        <w:t>////////////</w:t>
      </w:r>
    </w:p>
    <w:p w:rsidR="00230B28" w:rsidRPr="006F6505" w:rsidRDefault="00230B28" w:rsidP="00230B28">
      <w:pPr>
        <w:pStyle w:val="Prrafodelista"/>
        <w:numPr>
          <w:ilvl w:val="0"/>
          <w:numId w:val="37"/>
        </w:numPr>
        <w:spacing w:after="0"/>
        <w:jc w:val="both"/>
        <w:rPr>
          <w:rFonts w:ascii="Arial" w:hAnsi="Arial" w:cs="Arial"/>
          <w:sz w:val="24"/>
          <w:szCs w:val="24"/>
          <w:lang w:val="es-SV"/>
        </w:rPr>
      </w:pPr>
      <w:r w:rsidRPr="006F6505">
        <w:rPr>
          <w:rFonts w:ascii="Arial" w:hAnsi="Arial" w:cs="Arial"/>
          <w:sz w:val="24"/>
          <w:szCs w:val="24"/>
          <w:lang w:val="es-SV"/>
        </w:rPr>
        <w:t xml:space="preserve">Autorizar al Tesorero Municipal realizar las Erogaciones Necesarias durante el año dos mil </w:t>
      </w:r>
      <w:r>
        <w:rPr>
          <w:rFonts w:ascii="Arial" w:hAnsi="Arial" w:cs="Arial"/>
          <w:sz w:val="24"/>
          <w:szCs w:val="24"/>
          <w:lang w:val="es-SV"/>
        </w:rPr>
        <w:t>veinte</w:t>
      </w:r>
      <w:r w:rsidRPr="006F6505">
        <w:rPr>
          <w:rFonts w:ascii="Arial" w:hAnsi="Arial" w:cs="Arial"/>
          <w:sz w:val="24"/>
          <w:szCs w:val="24"/>
          <w:lang w:val="es-SV"/>
        </w:rPr>
        <w:t xml:space="preserve">, previo trámite legal para compra de alimentos al Crédito o al contado para consumo oficial en reuniones del Concejo </w:t>
      </w:r>
      <w:r w:rsidRPr="006F6505">
        <w:rPr>
          <w:rFonts w:ascii="Arial" w:hAnsi="Arial" w:cs="Arial"/>
          <w:sz w:val="24"/>
          <w:szCs w:val="24"/>
          <w:lang w:val="es-SV"/>
        </w:rPr>
        <w:lastRenderedPageBreak/>
        <w:t xml:space="preserve">Municipal. Gastos que serán aplicados al presupuesto Municipal </w:t>
      </w:r>
      <w:r>
        <w:rPr>
          <w:rFonts w:ascii="Arial" w:hAnsi="Arial" w:cs="Arial"/>
          <w:sz w:val="24"/>
          <w:szCs w:val="24"/>
          <w:lang w:val="es-SV"/>
        </w:rPr>
        <w:t>2020,</w:t>
      </w:r>
      <w:r w:rsidRPr="006F6505">
        <w:rPr>
          <w:rFonts w:ascii="Arial" w:hAnsi="Arial" w:cs="Arial"/>
          <w:sz w:val="24"/>
          <w:szCs w:val="24"/>
          <w:lang w:val="es-SV"/>
        </w:rPr>
        <w:t xml:space="preserve"> Fondos Propios.-</w:t>
      </w:r>
    </w:p>
    <w:p w:rsidR="00230B28" w:rsidRPr="006F6505" w:rsidRDefault="00230B28" w:rsidP="00230B28">
      <w:pPr>
        <w:pStyle w:val="Prrafodelista"/>
        <w:numPr>
          <w:ilvl w:val="0"/>
          <w:numId w:val="37"/>
        </w:numPr>
        <w:spacing w:after="0"/>
        <w:jc w:val="both"/>
        <w:rPr>
          <w:rFonts w:ascii="Arial" w:hAnsi="Arial" w:cs="Arial"/>
          <w:sz w:val="24"/>
          <w:szCs w:val="24"/>
          <w:lang w:val="es-SV"/>
        </w:rPr>
      </w:pPr>
      <w:r w:rsidRPr="006F6505">
        <w:rPr>
          <w:rFonts w:ascii="Arial" w:hAnsi="Arial" w:cs="Arial"/>
          <w:sz w:val="24"/>
          <w:szCs w:val="24"/>
          <w:lang w:val="es-SV"/>
        </w:rPr>
        <w:t xml:space="preserve">Autorizar al Tesorero Municipal realizar las Erogaciones Necesarias durante el año dos mil </w:t>
      </w:r>
      <w:r>
        <w:rPr>
          <w:rFonts w:ascii="Arial" w:hAnsi="Arial" w:cs="Arial"/>
          <w:sz w:val="24"/>
          <w:szCs w:val="24"/>
          <w:lang w:val="es-SV"/>
        </w:rPr>
        <w:t>veinte</w:t>
      </w:r>
      <w:r w:rsidRPr="006F6505">
        <w:rPr>
          <w:rFonts w:ascii="Arial" w:hAnsi="Arial" w:cs="Arial"/>
          <w:sz w:val="24"/>
          <w:szCs w:val="24"/>
          <w:lang w:val="es-SV"/>
        </w:rPr>
        <w:t xml:space="preserve">, previo trámite legal para compra de TÓNER o Tinta para las áreas de Áreas de Contabilidad, UACI, Medio Ambiente, Cuentas Corrientes, Catastro y Tesorería, al Crédito o al contado para uso y funcionamiento de esta Municipalidad. Gastos que serán aplicados al presupuesto Municipal </w:t>
      </w:r>
      <w:r>
        <w:rPr>
          <w:rFonts w:ascii="Arial" w:hAnsi="Arial" w:cs="Arial"/>
          <w:sz w:val="24"/>
          <w:szCs w:val="24"/>
          <w:lang w:val="es-SV"/>
        </w:rPr>
        <w:t xml:space="preserve">2020.- </w:t>
      </w:r>
      <w:r w:rsidRPr="006F6505">
        <w:rPr>
          <w:rFonts w:ascii="Arial" w:hAnsi="Arial" w:cs="Arial"/>
          <w:sz w:val="24"/>
          <w:szCs w:val="24"/>
          <w:lang w:val="es-SV"/>
        </w:rPr>
        <w:t>//////////////////////////////////////////////////////////////////////</w:t>
      </w:r>
    </w:p>
    <w:p w:rsidR="00230B28" w:rsidRPr="006F6505" w:rsidRDefault="00230B28" w:rsidP="00230B28">
      <w:pPr>
        <w:pStyle w:val="Prrafodelista"/>
        <w:numPr>
          <w:ilvl w:val="0"/>
          <w:numId w:val="37"/>
        </w:numPr>
        <w:spacing w:after="0"/>
        <w:jc w:val="both"/>
        <w:rPr>
          <w:rFonts w:ascii="Arial" w:hAnsi="Arial" w:cs="Arial"/>
          <w:sz w:val="24"/>
          <w:szCs w:val="24"/>
          <w:lang w:val="es-SV"/>
        </w:rPr>
      </w:pPr>
      <w:r w:rsidRPr="006F6505">
        <w:rPr>
          <w:rFonts w:ascii="Arial" w:hAnsi="Arial" w:cs="Arial"/>
          <w:sz w:val="24"/>
          <w:szCs w:val="24"/>
          <w:lang w:val="es-SV"/>
        </w:rPr>
        <w:t xml:space="preserve">Autorizar al Tesorero Municipal realizar las Erogaciones Necesarias durante el año dos mil </w:t>
      </w:r>
      <w:r>
        <w:rPr>
          <w:rFonts w:ascii="Arial" w:hAnsi="Arial" w:cs="Arial"/>
          <w:sz w:val="24"/>
          <w:szCs w:val="24"/>
          <w:lang w:val="es-SV"/>
        </w:rPr>
        <w:t>veinte</w:t>
      </w:r>
      <w:r w:rsidRPr="006F6505">
        <w:rPr>
          <w:rFonts w:ascii="Arial" w:hAnsi="Arial" w:cs="Arial"/>
          <w:sz w:val="24"/>
          <w:szCs w:val="24"/>
          <w:lang w:val="es-SV"/>
        </w:rPr>
        <w:t xml:space="preserve">, previo trámite legal para compra de Papelería e Insumos de Oficina al Crédito o al contado para uso y funcionamiento de esta Alcaldía Municipal; Gastos que serán aplicados al presupuesto Municipal </w:t>
      </w:r>
      <w:r>
        <w:rPr>
          <w:rFonts w:ascii="Arial" w:hAnsi="Arial" w:cs="Arial"/>
          <w:sz w:val="24"/>
          <w:szCs w:val="24"/>
          <w:lang w:val="es-SV"/>
        </w:rPr>
        <w:t xml:space="preserve">2020.- </w:t>
      </w:r>
      <w:r w:rsidRPr="006F6505">
        <w:rPr>
          <w:rFonts w:ascii="Arial" w:hAnsi="Arial" w:cs="Arial"/>
          <w:sz w:val="24"/>
          <w:szCs w:val="24"/>
          <w:lang w:val="es-SV"/>
        </w:rPr>
        <w:t>//////////////////////////////////////////////////////////////////////////////////////////////////////////</w:t>
      </w:r>
    </w:p>
    <w:p w:rsidR="00230B28" w:rsidRPr="006F6505" w:rsidRDefault="00230B28" w:rsidP="00230B28">
      <w:pPr>
        <w:pStyle w:val="Prrafodelista"/>
        <w:numPr>
          <w:ilvl w:val="0"/>
          <w:numId w:val="37"/>
        </w:numPr>
        <w:spacing w:after="0"/>
        <w:jc w:val="both"/>
        <w:rPr>
          <w:rFonts w:ascii="Arial" w:hAnsi="Arial" w:cs="Arial"/>
          <w:sz w:val="24"/>
          <w:szCs w:val="24"/>
          <w:lang w:val="es-SV"/>
        </w:rPr>
      </w:pPr>
      <w:r w:rsidRPr="006F6505">
        <w:rPr>
          <w:rFonts w:ascii="Arial" w:hAnsi="Arial" w:cs="Arial"/>
          <w:sz w:val="24"/>
          <w:szCs w:val="24"/>
          <w:lang w:val="es-SV"/>
        </w:rPr>
        <w:t xml:space="preserve">Autorizar al Tesorero Municipal realizar las Erogaciones Necesarias durante el año dos mil </w:t>
      </w:r>
      <w:r>
        <w:rPr>
          <w:rFonts w:ascii="Arial" w:hAnsi="Arial" w:cs="Arial"/>
          <w:sz w:val="24"/>
          <w:szCs w:val="24"/>
          <w:lang w:val="es-SV"/>
        </w:rPr>
        <w:t>veinte</w:t>
      </w:r>
      <w:r w:rsidRPr="006F6505">
        <w:rPr>
          <w:rFonts w:ascii="Arial" w:hAnsi="Arial" w:cs="Arial"/>
          <w:sz w:val="24"/>
          <w:szCs w:val="24"/>
          <w:lang w:val="es-SV"/>
        </w:rPr>
        <w:t xml:space="preserve">, previo trámite legal para el Mantenimiento de Vehículos Municipales al Crédito o al contado; para el funcionamiento de esta Alcaldía Municipal; Gastos que serán aplicados al presupuesto Municipal </w:t>
      </w:r>
      <w:r>
        <w:rPr>
          <w:rFonts w:ascii="Arial" w:hAnsi="Arial" w:cs="Arial"/>
          <w:sz w:val="24"/>
          <w:szCs w:val="24"/>
          <w:lang w:val="es-SV"/>
        </w:rPr>
        <w:t>2020.-</w:t>
      </w:r>
      <w:r w:rsidRPr="006F6505">
        <w:rPr>
          <w:rFonts w:ascii="Arial" w:hAnsi="Arial" w:cs="Arial"/>
          <w:sz w:val="24"/>
          <w:szCs w:val="24"/>
          <w:lang w:val="es-SV"/>
        </w:rPr>
        <w:t xml:space="preserve"> //////////////////////////////////////////////////////////////////////////////////////////////////////////</w:t>
      </w:r>
    </w:p>
    <w:p w:rsidR="00230B28" w:rsidRPr="006F6505" w:rsidRDefault="00230B28" w:rsidP="00230B28">
      <w:pPr>
        <w:spacing w:after="0"/>
        <w:jc w:val="both"/>
        <w:rPr>
          <w:rFonts w:ascii="Arial" w:eastAsia="Arial Unicode MS" w:hAnsi="Arial" w:cs="Arial"/>
          <w:sz w:val="24"/>
          <w:szCs w:val="24"/>
        </w:rPr>
      </w:pPr>
      <w:r w:rsidRPr="006F6505">
        <w:rPr>
          <w:rFonts w:ascii="Arial" w:eastAsia="Arial Unicode MS" w:hAnsi="Arial" w:cs="Arial"/>
          <w:b/>
          <w:sz w:val="24"/>
          <w:szCs w:val="24"/>
        </w:rPr>
        <w:t xml:space="preserve">ACUERDO NÚMERO </w:t>
      </w:r>
      <w:r>
        <w:rPr>
          <w:rFonts w:ascii="Arial" w:eastAsia="Arial Unicode MS" w:hAnsi="Arial" w:cs="Arial"/>
          <w:b/>
          <w:sz w:val="24"/>
          <w:szCs w:val="24"/>
        </w:rPr>
        <w:t>QUINCE:</w:t>
      </w:r>
      <w:r w:rsidRPr="006F6505">
        <w:rPr>
          <w:rFonts w:ascii="Arial" w:eastAsia="Arial Unicode MS" w:hAnsi="Arial" w:cs="Arial"/>
          <w:sz w:val="24"/>
          <w:szCs w:val="24"/>
        </w:rPr>
        <w:t xml:space="preserve">El Concejo Municipal deVilla San Luis La Herradura Departamento de la Paz en uso de sus facultades legales que le confiere </w:t>
      </w:r>
      <w:r w:rsidRPr="006F6505">
        <w:rPr>
          <w:rFonts w:ascii="Arial" w:eastAsia="Arial Unicode MS" w:hAnsi="Arial" w:cs="Arial"/>
          <w:b/>
          <w:sz w:val="24"/>
          <w:szCs w:val="24"/>
        </w:rPr>
        <w:t>El Código Municipal ACUERDA:  I-  Refrendar</w:t>
      </w:r>
      <w:r w:rsidRPr="006F6505">
        <w:rPr>
          <w:rFonts w:ascii="Arial" w:eastAsia="Arial Unicode MS" w:hAnsi="Arial" w:cs="Arial"/>
          <w:sz w:val="24"/>
          <w:szCs w:val="24"/>
        </w:rPr>
        <w:t xml:space="preserve"> para el año dos mil diecinueve la Afiliación de La Micro Región LOS NONUALCOS  del Departamento de La Paz Constituida por los Municipio de Zacatecoluca, Santiago Nonualco, San Juan Nonualco, San Pedro Masahuat, Olocuilta, San Pedro Nonualco, San Juan Talpa, El Rosario, San Rafael Obrajuelo, Santa María Ostuma, San Luis Talpa, San Antonio Masahuat, Tapalhuaca, Cuyultitan, y San Luis La Herradura; con una cuota por afiliación por la cantidad de TRESCIENTOS 00/100 </w:t>
      </w:r>
      <w:r>
        <w:rPr>
          <w:rFonts w:ascii="Arial" w:eastAsia="Arial Unicode MS" w:hAnsi="Arial" w:cs="Arial"/>
          <w:sz w:val="24"/>
          <w:szCs w:val="24"/>
        </w:rPr>
        <w:t>DÓLARES</w:t>
      </w:r>
      <w:r w:rsidRPr="006F6505">
        <w:rPr>
          <w:rFonts w:ascii="Arial" w:eastAsia="Arial Unicode MS" w:hAnsi="Arial" w:cs="Arial"/>
          <w:sz w:val="24"/>
          <w:szCs w:val="24"/>
        </w:rPr>
        <w:t xml:space="preserve"> EXACTOS ($300.00) MENSUALES; como cuota de </w:t>
      </w:r>
      <w:r w:rsidRPr="006F6505">
        <w:rPr>
          <w:rFonts w:ascii="Arial" w:eastAsia="Arial Unicode MS" w:hAnsi="Arial" w:cs="Arial"/>
          <w:b/>
          <w:sz w:val="24"/>
          <w:szCs w:val="24"/>
        </w:rPr>
        <w:t>“FORTALECIMIENTO INSTITUCIONAL DE LA ASOCIACIÓN DE MUNICIPIOS DE LOS NONUALCOS ORIENTADO HACIA LA SOSTENIBILIDAD”,</w:t>
      </w:r>
      <w:r w:rsidRPr="006F6505">
        <w:rPr>
          <w:rFonts w:ascii="Arial" w:eastAsia="Arial Unicode MS" w:hAnsi="Arial" w:cs="Arial"/>
          <w:sz w:val="24"/>
          <w:szCs w:val="24"/>
        </w:rPr>
        <w:t xml:space="preserve"> Correspondiendo a esta municipalidad y </w:t>
      </w:r>
      <w:r w:rsidRPr="006F6505">
        <w:rPr>
          <w:rFonts w:ascii="Arial" w:eastAsia="Arial Unicode MS" w:hAnsi="Arial" w:cs="Arial"/>
          <w:b/>
          <w:sz w:val="24"/>
          <w:szCs w:val="24"/>
        </w:rPr>
        <w:t>II- Autorizar</w:t>
      </w:r>
      <w:r w:rsidRPr="006F6505">
        <w:rPr>
          <w:rFonts w:ascii="Arial" w:eastAsia="Arial Unicode MS" w:hAnsi="Arial" w:cs="Arial"/>
          <w:sz w:val="24"/>
          <w:szCs w:val="24"/>
        </w:rPr>
        <w:t xml:space="preserve"> al Instituto Salvadoreño de Desarrollo Municipal “ISDEM”, descontar la cantidad de TRESCIENTOS 00/100 US. </w:t>
      </w:r>
      <w:r>
        <w:rPr>
          <w:rFonts w:ascii="Arial" w:eastAsia="Arial Unicode MS" w:hAnsi="Arial" w:cs="Arial"/>
          <w:sz w:val="24"/>
          <w:szCs w:val="24"/>
        </w:rPr>
        <w:t>DÓLARES</w:t>
      </w:r>
      <w:r w:rsidRPr="006F6505">
        <w:rPr>
          <w:rFonts w:ascii="Arial" w:eastAsia="Arial Unicode MS" w:hAnsi="Arial" w:cs="Arial"/>
          <w:sz w:val="24"/>
          <w:szCs w:val="24"/>
        </w:rPr>
        <w:t xml:space="preserve"> (US$ 300.00) de Enero a diciembre del año dos mil </w:t>
      </w:r>
      <w:r>
        <w:rPr>
          <w:rFonts w:ascii="Arial" w:eastAsia="Arial Unicode MS" w:hAnsi="Arial" w:cs="Arial"/>
          <w:sz w:val="24"/>
          <w:szCs w:val="24"/>
        </w:rPr>
        <w:t>veinte</w:t>
      </w:r>
      <w:r w:rsidRPr="006F6505">
        <w:rPr>
          <w:rFonts w:ascii="Arial" w:eastAsia="Arial Unicode MS" w:hAnsi="Arial" w:cs="Arial"/>
          <w:sz w:val="24"/>
          <w:szCs w:val="24"/>
        </w:rPr>
        <w:t xml:space="preserve">; a favor de la Asociación de Municipios los Nonualcos, aplicándola al 0.5% para acciones asociativas, del 25% DE LA CANTIDAD TOTAL A RECIBIR ANUALMENTE DE PARTE DEL FONDO PARA EL DESARROLLO ECONÓMICO Y SOCIAL DE LOS MUNICIPIOS (FODES); Gasto que será aplicado al Presupuesto Municipal </w:t>
      </w:r>
      <w:r>
        <w:rPr>
          <w:rFonts w:ascii="Arial" w:eastAsia="Arial Unicode MS" w:hAnsi="Arial" w:cs="Arial"/>
          <w:sz w:val="24"/>
          <w:szCs w:val="24"/>
        </w:rPr>
        <w:t>2020</w:t>
      </w:r>
      <w:r w:rsidRPr="006F6505">
        <w:rPr>
          <w:rFonts w:ascii="Arial" w:eastAsia="Arial Unicode MS" w:hAnsi="Arial" w:cs="Arial"/>
          <w:sz w:val="24"/>
          <w:szCs w:val="24"/>
        </w:rPr>
        <w:t>.- Certifíquese y Notifíquese.-</w:t>
      </w:r>
      <w:r w:rsidRPr="006F6505">
        <w:rPr>
          <w:rFonts w:ascii="Arial" w:eastAsia="Arial Unicode MS" w:hAnsi="Arial" w:cs="Arial"/>
          <w:b/>
          <w:sz w:val="24"/>
          <w:szCs w:val="24"/>
        </w:rPr>
        <w:t xml:space="preserve">ACUERDO NÚMERO </w:t>
      </w:r>
      <w:r>
        <w:rPr>
          <w:rFonts w:ascii="Arial" w:eastAsia="Arial Unicode MS" w:hAnsi="Arial" w:cs="Arial"/>
          <w:b/>
          <w:sz w:val="24"/>
          <w:szCs w:val="24"/>
        </w:rPr>
        <w:t>DIECISÉIS:</w:t>
      </w:r>
      <w:r w:rsidRPr="006F6505">
        <w:rPr>
          <w:rFonts w:ascii="Arial" w:eastAsia="Arial Unicode MS" w:hAnsi="Arial" w:cs="Arial"/>
          <w:sz w:val="24"/>
          <w:szCs w:val="24"/>
        </w:rPr>
        <w:t xml:space="preserve">El Concejo Municipal deVilla San Luis La Herradura Departamento de la Paz en uso de sus facultades legales que </w:t>
      </w:r>
      <w:r w:rsidRPr="006F6505">
        <w:rPr>
          <w:rFonts w:ascii="Arial" w:eastAsia="Arial Unicode MS" w:hAnsi="Arial" w:cs="Arial"/>
          <w:sz w:val="24"/>
          <w:szCs w:val="24"/>
        </w:rPr>
        <w:lastRenderedPageBreak/>
        <w:t>le confiere el Código Municipa</w:t>
      </w:r>
      <w:r w:rsidRPr="006F6505">
        <w:rPr>
          <w:rFonts w:ascii="Arial" w:eastAsia="Arial Unicode MS" w:hAnsi="Arial" w:cs="Arial"/>
          <w:b/>
          <w:sz w:val="24"/>
          <w:szCs w:val="24"/>
        </w:rPr>
        <w:t>l ACUERDA: I- Refrendar</w:t>
      </w:r>
      <w:r w:rsidRPr="006F6505">
        <w:rPr>
          <w:rFonts w:ascii="Arial" w:eastAsia="Arial Unicode MS" w:hAnsi="Arial" w:cs="Arial"/>
          <w:sz w:val="24"/>
          <w:szCs w:val="24"/>
        </w:rPr>
        <w:t xml:space="preserve"> para el año dos mil </w:t>
      </w:r>
      <w:r>
        <w:rPr>
          <w:rFonts w:ascii="Arial" w:eastAsia="Arial Unicode MS" w:hAnsi="Arial" w:cs="Arial"/>
          <w:sz w:val="24"/>
          <w:szCs w:val="24"/>
        </w:rPr>
        <w:t>veinte,</w:t>
      </w:r>
      <w:r w:rsidRPr="006F6505">
        <w:rPr>
          <w:rFonts w:ascii="Arial" w:eastAsia="Arial Unicode MS" w:hAnsi="Arial" w:cs="Arial"/>
          <w:sz w:val="24"/>
          <w:szCs w:val="24"/>
        </w:rPr>
        <w:t xml:space="preserve"> la Afiliación al Concejo Departamental de Alcaldes CDA del Departamento de La Paz con una cuota correspondiente a esta Municipalidad por la cantidad de CIEN</w:t>
      </w:r>
      <w:r>
        <w:rPr>
          <w:rFonts w:ascii="Arial" w:eastAsia="Arial Unicode MS" w:hAnsi="Arial" w:cs="Arial"/>
          <w:sz w:val="24"/>
          <w:szCs w:val="24"/>
        </w:rPr>
        <w:t>TO VEINTICINCODÓLARES</w:t>
      </w:r>
      <w:r w:rsidRPr="006F6505">
        <w:rPr>
          <w:rFonts w:ascii="Arial" w:eastAsia="Arial Unicode MS" w:hAnsi="Arial" w:cs="Arial"/>
          <w:sz w:val="24"/>
          <w:szCs w:val="24"/>
        </w:rPr>
        <w:t xml:space="preserve"> EXACTOS ($1</w:t>
      </w:r>
      <w:r>
        <w:rPr>
          <w:rFonts w:ascii="Arial" w:eastAsia="Arial Unicode MS" w:hAnsi="Arial" w:cs="Arial"/>
          <w:sz w:val="24"/>
          <w:szCs w:val="24"/>
        </w:rPr>
        <w:t>25</w:t>
      </w:r>
      <w:r w:rsidRPr="006F6505">
        <w:rPr>
          <w:rFonts w:ascii="Arial" w:eastAsia="Arial Unicode MS" w:hAnsi="Arial" w:cs="Arial"/>
          <w:sz w:val="24"/>
          <w:szCs w:val="24"/>
        </w:rPr>
        <w:t xml:space="preserve">.00) MENSUALES </w:t>
      </w:r>
      <w:r w:rsidRPr="006F6505">
        <w:rPr>
          <w:rFonts w:ascii="Arial" w:eastAsia="Arial Unicode MS" w:hAnsi="Arial" w:cs="Arial"/>
          <w:b/>
          <w:sz w:val="24"/>
          <w:szCs w:val="24"/>
        </w:rPr>
        <w:t>II- Autorizar</w:t>
      </w:r>
      <w:r w:rsidRPr="006F6505">
        <w:rPr>
          <w:rFonts w:ascii="Arial" w:eastAsia="Arial Unicode MS" w:hAnsi="Arial" w:cs="Arial"/>
          <w:sz w:val="24"/>
          <w:szCs w:val="24"/>
        </w:rPr>
        <w:t xml:space="preserve"> al Instituto Salvadoreño de Desarrollo Municipal “ISDEM”, descontar la cantidad de CIEN</w:t>
      </w:r>
      <w:r>
        <w:rPr>
          <w:rFonts w:ascii="Arial" w:eastAsia="Arial Unicode MS" w:hAnsi="Arial" w:cs="Arial"/>
          <w:sz w:val="24"/>
          <w:szCs w:val="24"/>
        </w:rPr>
        <w:t>TOVEINTICINCODÓLARES</w:t>
      </w:r>
      <w:r w:rsidRPr="006F6505">
        <w:rPr>
          <w:rFonts w:ascii="Arial" w:eastAsia="Arial Unicode MS" w:hAnsi="Arial" w:cs="Arial"/>
          <w:sz w:val="24"/>
          <w:szCs w:val="24"/>
        </w:rPr>
        <w:t xml:space="preserve"> EXACTOS ($1</w:t>
      </w:r>
      <w:r>
        <w:rPr>
          <w:rFonts w:ascii="Arial" w:eastAsia="Arial Unicode MS" w:hAnsi="Arial" w:cs="Arial"/>
          <w:sz w:val="24"/>
          <w:szCs w:val="24"/>
        </w:rPr>
        <w:t>25</w:t>
      </w:r>
      <w:r w:rsidRPr="006F6505">
        <w:rPr>
          <w:rFonts w:ascii="Arial" w:eastAsia="Arial Unicode MS" w:hAnsi="Arial" w:cs="Arial"/>
          <w:sz w:val="24"/>
          <w:szCs w:val="24"/>
        </w:rPr>
        <w:t xml:space="preserve">.00) MENSUALES de Enero a diciembre del año dos mil </w:t>
      </w:r>
      <w:r>
        <w:rPr>
          <w:rFonts w:ascii="Arial" w:eastAsia="Arial Unicode MS" w:hAnsi="Arial" w:cs="Arial"/>
          <w:sz w:val="24"/>
          <w:szCs w:val="24"/>
        </w:rPr>
        <w:t>veinte</w:t>
      </w:r>
      <w:r w:rsidRPr="006F6505">
        <w:rPr>
          <w:rFonts w:ascii="Arial" w:eastAsia="Arial Unicode MS" w:hAnsi="Arial" w:cs="Arial"/>
          <w:sz w:val="24"/>
          <w:szCs w:val="24"/>
        </w:rPr>
        <w:t xml:space="preserve">; a favor del Concejo Departamental de Alcaldes CDA del Departamento de La Paz, aplicándola al 0.5% para acciones asociativas, del 25% DE LA CANTIDAD TOTAL A RECIBIR ANUALMENTE DE PARTE DEL FONDO PARA EL DESARROLLO ECONÓMICO Y SOCIAL DE LOS MUNICIPIOS (FODES); Gasto que será aplicado al Presupuesto Municipal </w:t>
      </w:r>
      <w:r>
        <w:rPr>
          <w:rFonts w:ascii="Arial" w:eastAsia="Arial Unicode MS" w:hAnsi="Arial" w:cs="Arial"/>
          <w:sz w:val="24"/>
          <w:szCs w:val="24"/>
        </w:rPr>
        <w:t>2020</w:t>
      </w:r>
      <w:r w:rsidRPr="006F6505">
        <w:rPr>
          <w:rFonts w:ascii="Arial" w:eastAsia="Arial Unicode MS" w:hAnsi="Arial" w:cs="Arial"/>
          <w:sz w:val="24"/>
          <w:szCs w:val="24"/>
        </w:rPr>
        <w:t>.- Certifíquese y Notifíquese.- ////</w:t>
      </w:r>
    </w:p>
    <w:p w:rsidR="00230B28" w:rsidRPr="006F6505" w:rsidRDefault="00230B28" w:rsidP="00230B28">
      <w:pPr>
        <w:pStyle w:val="Textoindependiente"/>
        <w:spacing w:after="0" w:line="276" w:lineRule="auto"/>
        <w:jc w:val="both"/>
        <w:rPr>
          <w:rFonts w:ascii="Arial" w:hAnsi="Arial" w:cs="Arial"/>
        </w:rPr>
      </w:pPr>
      <w:r w:rsidRPr="006F6505">
        <w:rPr>
          <w:rFonts w:ascii="Arial" w:eastAsia="Arial Unicode MS" w:hAnsi="Arial" w:cs="Arial"/>
          <w:b/>
          <w:color w:val="000000"/>
        </w:rPr>
        <w:t xml:space="preserve">ACUERDO NÚMERO </w:t>
      </w:r>
      <w:r>
        <w:rPr>
          <w:rFonts w:ascii="Arial" w:eastAsia="Arial Unicode MS" w:hAnsi="Arial" w:cs="Arial"/>
          <w:b/>
          <w:color w:val="000000"/>
        </w:rPr>
        <w:t>DIECISIETE:</w:t>
      </w:r>
      <w:r w:rsidRPr="006F6505">
        <w:rPr>
          <w:rFonts w:ascii="Arial" w:hAnsi="Arial" w:cs="Arial"/>
        </w:rPr>
        <w:t>El Concejo Municipal,</w:t>
      </w:r>
      <w:r>
        <w:rPr>
          <w:rFonts w:ascii="Arial" w:hAnsi="Arial" w:cs="Arial"/>
        </w:rPr>
        <w:t xml:space="preserve"> de Villa San Luis La Herradura, Departamento de La Paz,</w:t>
      </w:r>
      <w:r w:rsidRPr="006F6505">
        <w:rPr>
          <w:rFonts w:ascii="Arial" w:hAnsi="Arial" w:cs="Arial"/>
        </w:rPr>
        <w:t xml:space="preserve"> en usos de sus facultades que le confiere el Art. 91 del Código Municipal, y de acuerdo a reforma al Art. 5 de la Ley FODES mediante Decreto Legislativo No. 1079, publicado en el D.O. No. 86, Tomo No. 395 del 14 de mayo de 2012, </w:t>
      </w:r>
      <w:r w:rsidRPr="006F6505">
        <w:rPr>
          <w:rFonts w:ascii="Arial" w:hAnsi="Arial" w:cs="Arial"/>
          <w:b/>
        </w:rPr>
        <w:t>ACUERDA:</w:t>
      </w:r>
      <w:r w:rsidRPr="006F6505">
        <w:rPr>
          <w:rFonts w:ascii="Arial" w:hAnsi="Arial" w:cs="Arial"/>
        </w:rPr>
        <w:t xml:space="preserve"> Autorizar al Instituto Salvadoreño de Desarrollo Municipal (ISDEM), para que a partir del </w:t>
      </w:r>
      <w:r>
        <w:rPr>
          <w:rFonts w:ascii="Arial" w:hAnsi="Arial" w:cs="Arial"/>
        </w:rPr>
        <w:t>mes de enero a</w:t>
      </w:r>
      <w:r w:rsidRPr="006F6505">
        <w:rPr>
          <w:rFonts w:ascii="Arial" w:hAnsi="Arial" w:cs="Arial"/>
        </w:rPr>
        <w:t xml:space="preserve"> diciembre del año</w:t>
      </w:r>
      <w:r>
        <w:rPr>
          <w:rFonts w:ascii="Arial" w:hAnsi="Arial" w:cs="Arial"/>
        </w:rPr>
        <w:t xml:space="preserve"> 2020</w:t>
      </w:r>
      <w:r w:rsidRPr="006F6505">
        <w:rPr>
          <w:rFonts w:ascii="Arial" w:hAnsi="Arial" w:cs="Arial"/>
        </w:rPr>
        <w:t xml:space="preserve">, descuente del total del fondo FODES </w:t>
      </w:r>
      <w:r>
        <w:rPr>
          <w:rFonts w:ascii="Arial" w:hAnsi="Arial" w:cs="Arial"/>
        </w:rPr>
        <w:t xml:space="preserve">8% </w:t>
      </w:r>
      <w:r w:rsidRPr="006F6505">
        <w:rPr>
          <w:rFonts w:ascii="Arial" w:hAnsi="Arial" w:cs="Arial"/>
        </w:rPr>
        <w:t xml:space="preserve">que a este Municipio le otorga el Estado, el 1.% (uno por ciento), en concepto de pago de cuota gremial para la Asociación Corporación de Municipalidades de la República de El Salvador (COMURES), según la reforma al Art. 5 de la Ley FODES antes descrita; </w:t>
      </w:r>
      <w:r>
        <w:rPr>
          <w:rFonts w:ascii="Arial" w:hAnsi="Arial" w:cs="Arial"/>
        </w:rPr>
        <w:t xml:space="preserve">lo cual se </w:t>
      </w:r>
      <w:r w:rsidRPr="006F6505">
        <w:rPr>
          <w:rFonts w:ascii="Arial" w:hAnsi="Arial" w:cs="Arial"/>
        </w:rPr>
        <w:t>aplica</w:t>
      </w:r>
      <w:r>
        <w:rPr>
          <w:rFonts w:ascii="Arial" w:hAnsi="Arial" w:cs="Arial"/>
        </w:rPr>
        <w:t xml:space="preserve">raal FODES 8% , Gastos de Funcionamiento </w:t>
      </w:r>
      <w:r w:rsidRPr="006F6505">
        <w:rPr>
          <w:rFonts w:ascii="Arial" w:hAnsi="Arial" w:cs="Arial"/>
        </w:rPr>
        <w:t xml:space="preserve">25% de Funcionamiento.- certifíquese y Notifíquese.- //////////////// </w:t>
      </w:r>
    </w:p>
    <w:p w:rsidR="00230B28" w:rsidRPr="006F6505" w:rsidRDefault="00230B28" w:rsidP="00230B28">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DIECIOCHO:</w:t>
      </w:r>
      <w:r w:rsidRPr="006F6505">
        <w:rPr>
          <w:rFonts w:ascii="Arial" w:hAnsi="Arial" w:cs="Arial"/>
          <w:sz w:val="24"/>
          <w:szCs w:val="24"/>
        </w:rPr>
        <w:t xml:space="preserve">El Concejo Municipal de Villa San Luis la Herradura Departamento de la Paz, en uso de sus facultades que le confiere el Código Municipal  Artículos 30 N° 4, 31 N° 1 y 91; y el artículo 4 del Decreto N° 519 de fecha 13 de junio de 1990 y publicado en el Diario Oficial N° 155, tomo 307 de fecha 27 de junio de 1990; </w:t>
      </w:r>
      <w:r w:rsidRPr="006F6505">
        <w:rPr>
          <w:rFonts w:ascii="Arial" w:hAnsi="Arial" w:cs="Arial"/>
          <w:b/>
          <w:sz w:val="24"/>
          <w:szCs w:val="24"/>
        </w:rPr>
        <w:t>ACUERDA</w:t>
      </w:r>
      <w:r w:rsidRPr="006F6505">
        <w:rPr>
          <w:rFonts w:ascii="Arial" w:hAnsi="Arial" w:cs="Arial"/>
          <w:sz w:val="24"/>
          <w:szCs w:val="24"/>
        </w:rPr>
        <w:t xml:space="preserve">: Autorizar al </w:t>
      </w:r>
      <w:r w:rsidRPr="006F6505">
        <w:rPr>
          <w:rFonts w:ascii="Arial" w:hAnsi="Arial" w:cs="Arial"/>
          <w:b/>
          <w:sz w:val="24"/>
          <w:szCs w:val="24"/>
        </w:rPr>
        <w:t>TESORERO del INSTITUTO SALVADOREÑO DE DESARROLLO MUNICIPAL “ISDEM”, para que aplique los descuentos respectivos con cargo al FODES 25% destinado para sufragar GASTOS DE FUNCIONAMIENTO, con los cuales se harán los pagos de las ESPECIES MUNICIPALES</w:t>
      </w:r>
      <w:r w:rsidRPr="006F6505">
        <w:rPr>
          <w:rFonts w:ascii="Arial" w:hAnsi="Arial" w:cs="Arial"/>
          <w:sz w:val="24"/>
          <w:szCs w:val="24"/>
        </w:rPr>
        <w:t xml:space="preserve"> que este municipio demande del ISDEM durante el período comprendido de</w:t>
      </w:r>
      <w:r>
        <w:rPr>
          <w:rFonts w:ascii="Arial" w:hAnsi="Arial" w:cs="Arial"/>
          <w:sz w:val="24"/>
          <w:szCs w:val="24"/>
        </w:rPr>
        <w:t>l 03 de</w:t>
      </w:r>
      <w:r w:rsidRPr="006F6505">
        <w:rPr>
          <w:rFonts w:ascii="Arial" w:hAnsi="Arial" w:cs="Arial"/>
          <w:sz w:val="24"/>
          <w:szCs w:val="24"/>
        </w:rPr>
        <w:t xml:space="preserve"> enero hasta el treinta y uno de diciembre de dos mil </w:t>
      </w:r>
      <w:r>
        <w:rPr>
          <w:rFonts w:ascii="Arial" w:hAnsi="Arial" w:cs="Arial"/>
          <w:sz w:val="24"/>
          <w:szCs w:val="24"/>
        </w:rPr>
        <w:t>veinte</w:t>
      </w:r>
      <w:r w:rsidRPr="006F6505">
        <w:rPr>
          <w:rFonts w:ascii="Arial" w:hAnsi="Arial" w:cs="Arial"/>
          <w:sz w:val="24"/>
          <w:szCs w:val="24"/>
        </w:rPr>
        <w:t>; en caso de no emitir nuevo acuerdo oportunamente al vencimiento del período fiscal antes mencionado, se solicita que continúen los descuentos aludidos en un período adicional de treinta días calendario fatales al vencimiento del año fiscal, mientras se tramita nueva autorización.- Certifíquese y Notifíquese.-///////////////</w:t>
      </w:r>
    </w:p>
    <w:p w:rsidR="00230B28" w:rsidRPr="006F6505" w:rsidRDefault="00230B28" w:rsidP="00230B28">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DIECINUEVE:</w:t>
      </w:r>
      <w:r w:rsidRPr="006F6505">
        <w:rPr>
          <w:rFonts w:ascii="Arial" w:hAnsi="Arial" w:cs="Arial"/>
          <w:sz w:val="24"/>
          <w:szCs w:val="24"/>
        </w:rPr>
        <w:t xml:space="preserve">El Concejo Municipal de Villa San Luis la Herradura Departamento de la Paz, en uso de sus facultades que le confiere el </w:t>
      </w:r>
      <w:r w:rsidRPr="006F6505">
        <w:rPr>
          <w:rFonts w:ascii="Arial" w:hAnsi="Arial" w:cs="Arial"/>
          <w:sz w:val="24"/>
          <w:szCs w:val="24"/>
        </w:rPr>
        <w:lastRenderedPageBreak/>
        <w:t xml:space="preserve">Código Municipal y la Ley LACAP, y considerando la necesidad y compromiso que existe para con los habitantes de nuestro municipio en implementar proyectos dirigidos a incentivar las actividades económicas, sociales, culturales, deportivas y turísticas del municipio, por tanto el Concejo Municipal </w:t>
      </w:r>
      <w:r w:rsidRPr="006F6505">
        <w:rPr>
          <w:rFonts w:ascii="Arial" w:hAnsi="Arial" w:cs="Arial"/>
          <w:b/>
          <w:sz w:val="24"/>
          <w:szCs w:val="24"/>
        </w:rPr>
        <w:t>ACUERDA:a) Priorizar</w:t>
      </w:r>
      <w:r w:rsidRPr="006F6505">
        <w:rPr>
          <w:rFonts w:ascii="Arial" w:hAnsi="Arial" w:cs="Arial"/>
          <w:sz w:val="24"/>
          <w:szCs w:val="24"/>
        </w:rPr>
        <w:t xml:space="preserve"> la continuidad de los proyectos municipales dos mil </w:t>
      </w:r>
      <w:r>
        <w:rPr>
          <w:rFonts w:ascii="Arial" w:hAnsi="Arial" w:cs="Arial"/>
          <w:sz w:val="24"/>
          <w:szCs w:val="24"/>
        </w:rPr>
        <w:t>veinte</w:t>
      </w:r>
      <w:r w:rsidRPr="006F6505">
        <w:rPr>
          <w:rFonts w:ascii="Arial" w:hAnsi="Arial" w:cs="Arial"/>
          <w:sz w:val="24"/>
          <w:szCs w:val="24"/>
        </w:rPr>
        <w:t xml:space="preserve"> siguientes: </w:t>
      </w:r>
      <w:r w:rsidRPr="006F6505">
        <w:rPr>
          <w:rFonts w:ascii="Arial" w:hAnsi="Arial" w:cs="Arial"/>
          <w:b/>
          <w:sz w:val="24"/>
          <w:szCs w:val="24"/>
        </w:rPr>
        <w:t xml:space="preserve">1. </w:t>
      </w:r>
      <w:r w:rsidRPr="006F6505">
        <w:rPr>
          <w:rFonts w:ascii="Arial" w:hAnsi="Arial" w:cs="Arial"/>
          <w:sz w:val="24"/>
          <w:szCs w:val="24"/>
        </w:rPr>
        <w:t xml:space="preserve">Tratamiento de Disposición Final de Desechos Sólidos San Luis La Herradura; </w:t>
      </w:r>
      <w:r w:rsidRPr="006F6505">
        <w:rPr>
          <w:rFonts w:ascii="Arial" w:hAnsi="Arial" w:cs="Arial"/>
          <w:b/>
          <w:sz w:val="24"/>
          <w:szCs w:val="24"/>
        </w:rPr>
        <w:t>2.</w:t>
      </w:r>
      <w:r w:rsidRPr="006F6505">
        <w:rPr>
          <w:rFonts w:ascii="Arial" w:hAnsi="Arial" w:cs="Arial"/>
          <w:sz w:val="24"/>
          <w:szCs w:val="24"/>
        </w:rPr>
        <w:t xml:space="preserve"> Apoyo al Deporte San Luis La Herradura, Escuelita de Futbol; </w:t>
      </w:r>
      <w:r w:rsidRPr="006F6505">
        <w:rPr>
          <w:rFonts w:ascii="Arial" w:hAnsi="Arial" w:cs="Arial"/>
          <w:b/>
          <w:sz w:val="24"/>
          <w:szCs w:val="24"/>
        </w:rPr>
        <w:t xml:space="preserve">3. </w:t>
      </w:r>
      <w:r w:rsidRPr="006F6505">
        <w:rPr>
          <w:rFonts w:ascii="Arial" w:hAnsi="Arial" w:cs="Arial"/>
          <w:sz w:val="24"/>
          <w:szCs w:val="24"/>
        </w:rPr>
        <w:t xml:space="preserve">Apoyo a la Juventud a través de la formación musical, San Luis La Herradura; </w:t>
      </w:r>
      <w:r w:rsidRPr="006F6505">
        <w:rPr>
          <w:rFonts w:ascii="Arial" w:hAnsi="Arial" w:cs="Arial"/>
          <w:b/>
          <w:sz w:val="24"/>
          <w:szCs w:val="24"/>
        </w:rPr>
        <w:t>4.</w:t>
      </w:r>
      <w:r w:rsidRPr="007E52AE">
        <w:rPr>
          <w:rFonts w:ascii="Arial" w:hAnsi="Arial" w:cs="Arial"/>
          <w:sz w:val="24"/>
          <w:szCs w:val="24"/>
        </w:rPr>
        <w:t>Apoyo a la Seguridad y Prevención de la Violencia, San Luis La Herradura</w:t>
      </w:r>
      <w:r w:rsidRPr="006F6505">
        <w:rPr>
          <w:rFonts w:ascii="Arial" w:hAnsi="Arial" w:cs="Arial"/>
          <w:sz w:val="24"/>
          <w:szCs w:val="24"/>
        </w:rPr>
        <w:t xml:space="preserve">.- </w:t>
      </w:r>
      <w:r w:rsidRPr="006F6505">
        <w:rPr>
          <w:rFonts w:ascii="Arial" w:hAnsi="Arial" w:cs="Arial"/>
          <w:b/>
          <w:sz w:val="24"/>
          <w:szCs w:val="24"/>
        </w:rPr>
        <w:t>b)</w:t>
      </w:r>
      <w:r w:rsidRPr="006F6505">
        <w:rPr>
          <w:rFonts w:ascii="Arial" w:hAnsi="Arial" w:cs="Arial"/>
          <w:sz w:val="24"/>
          <w:szCs w:val="24"/>
        </w:rPr>
        <w:t xml:space="preserve"> requerir a las unidades o encargados correspondientes la elaboración del perfil técnico correspondiente, para su respectiva aprobación.- Certifíquese y Notifíquese.</w:t>
      </w:r>
      <w:r>
        <w:rPr>
          <w:rFonts w:ascii="Arial" w:hAnsi="Arial" w:cs="Arial"/>
          <w:sz w:val="24"/>
          <w:szCs w:val="24"/>
        </w:rPr>
        <w:t>- //////</w:t>
      </w:r>
    </w:p>
    <w:p w:rsidR="00230B28" w:rsidRDefault="00230B28" w:rsidP="00230B28">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VEINTE:</w:t>
      </w:r>
      <w:r w:rsidRPr="006F6505">
        <w:rPr>
          <w:rFonts w:ascii="Arial" w:hAnsi="Arial" w:cs="Arial"/>
          <w:sz w:val="24"/>
          <w:szCs w:val="24"/>
        </w:rPr>
        <w:t xml:space="preserve"> El </w:t>
      </w:r>
      <w:r>
        <w:rPr>
          <w:rFonts w:ascii="Arial" w:hAnsi="Arial" w:cs="Arial"/>
          <w:sz w:val="24"/>
          <w:szCs w:val="24"/>
        </w:rPr>
        <w:t>C</w:t>
      </w:r>
      <w:r w:rsidRPr="006F6505">
        <w:rPr>
          <w:rFonts w:ascii="Arial" w:hAnsi="Arial" w:cs="Arial"/>
          <w:sz w:val="24"/>
          <w:szCs w:val="24"/>
        </w:rPr>
        <w:t xml:space="preserve">oncejo Municipal de </w:t>
      </w:r>
      <w:r>
        <w:rPr>
          <w:rFonts w:ascii="Arial" w:hAnsi="Arial" w:cs="Arial"/>
          <w:sz w:val="24"/>
          <w:szCs w:val="24"/>
        </w:rPr>
        <w:t>V</w:t>
      </w:r>
      <w:r w:rsidRPr="006F6505">
        <w:rPr>
          <w:rFonts w:ascii="Arial" w:hAnsi="Arial" w:cs="Arial"/>
          <w:sz w:val="24"/>
          <w:szCs w:val="24"/>
        </w:rPr>
        <w:t xml:space="preserve">illa San Luis la Herradura Departamento de la Paz, en uso de sus facultades que le confiere el Código Municipal y considerando que ésta Alcaldía Municipal ha venido pagando el alquiler de la casa que la Policía Nacional Civil de San Luis La Herradura utiliza como sede policial; esto como muestra del compromiso y apoyo a la prevención de la violencia en nuestro municipio ya que los servicios prestados por los agentes de la Policía Nacional Civil a éste municipio son de vital importancia, por tanto el Concejo Municipal </w:t>
      </w:r>
      <w:r w:rsidRPr="006F6505">
        <w:rPr>
          <w:rFonts w:ascii="Arial" w:hAnsi="Arial" w:cs="Arial"/>
          <w:b/>
          <w:sz w:val="24"/>
          <w:szCs w:val="24"/>
        </w:rPr>
        <w:t>ACUERDA:</w:t>
      </w:r>
      <w:r>
        <w:rPr>
          <w:rFonts w:ascii="Arial" w:hAnsi="Arial" w:cs="Arial"/>
          <w:b/>
          <w:sz w:val="24"/>
          <w:szCs w:val="24"/>
        </w:rPr>
        <w:t xml:space="preserve"> a)</w:t>
      </w:r>
      <w:r>
        <w:rPr>
          <w:rFonts w:ascii="Arial" w:hAnsi="Arial" w:cs="Arial"/>
          <w:sz w:val="24"/>
          <w:szCs w:val="24"/>
        </w:rPr>
        <w:t>Refrendar</w:t>
      </w:r>
      <w:r w:rsidRPr="006F6505">
        <w:rPr>
          <w:rFonts w:ascii="Arial" w:hAnsi="Arial" w:cs="Arial"/>
          <w:sz w:val="24"/>
          <w:szCs w:val="24"/>
        </w:rPr>
        <w:t xml:space="preserve"> el apoyo brindado a la PNC de San Luis La Herradura, referente al pago de la casa utilizada como sede policial</w:t>
      </w:r>
      <w:r>
        <w:rPr>
          <w:rFonts w:ascii="Arial" w:hAnsi="Arial" w:cs="Arial"/>
          <w:sz w:val="24"/>
          <w:szCs w:val="24"/>
        </w:rPr>
        <w:t xml:space="preserve"> de nuestro municipio</w:t>
      </w:r>
      <w:r w:rsidRPr="006F6505">
        <w:rPr>
          <w:rFonts w:ascii="Arial" w:hAnsi="Arial" w:cs="Arial"/>
          <w:sz w:val="24"/>
          <w:szCs w:val="24"/>
        </w:rPr>
        <w:t>,</w:t>
      </w:r>
      <w:r>
        <w:rPr>
          <w:rFonts w:ascii="Arial" w:hAnsi="Arial" w:cs="Arial"/>
          <w:sz w:val="24"/>
          <w:szCs w:val="24"/>
        </w:rPr>
        <w:t xml:space="preserve"> para el año 2020;</w:t>
      </w:r>
      <w:r>
        <w:rPr>
          <w:rFonts w:ascii="Arial" w:hAnsi="Arial" w:cs="Arial"/>
          <w:b/>
          <w:sz w:val="24"/>
          <w:szCs w:val="24"/>
        </w:rPr>
        <w:t>b)</w:t>
      </w:r>
      <w:r>
        <w:rPr>
          <w:rFonts w:ascii="Arial" w:hAnsi="Arial" w:cs="Arial"/>
          <w:sz w:val="24"/>
          <w:szCs w:val="24"/>
        </w:rPr>
        <w:t xml:space="preserve"> Requerir la elaboración del contratorespectivopara el</w:t>
      </w:r>
      <w:r w:rsidRPr="006F6505">
        <w:rPr>
          <w:rFonts w:ascii="Arial" w:hAnsi="Arial" w:cs="Arial"/>
          <w:sz w:val="24"/>
          <w:szCs w:val="24"/>
        </w:rPr>
        <w:t xml:space="preserve"> año</w:t>
      </w:r>
      <w:r>
        <w:rPr>
          <w:rFonts w:ascii="Arial" w:hAnsi="Arial" w:cs="Arial"/>
          <w:sz w:val="24"/>
          <w:szCs w:val="24"/>
        </w:rPr>
        <w:t xml:space="preserve"> 2020,</w:t>
      </w:r>
      <w:r w:rsidRPr="006F6505">
        <w:rPr>
          <w:rFonts w:ascii="Arial" w:hAnsi="Arial" w:cs="Arial"/>
          <w:sz w:val="24"/>
          <w:szCs w:val="24"/>
        </w:rPr>
        <w:t xml:space="preserve"> por un monto total de</w:t>
      </w:r>
      <w:r>
        <w:rPr>
          <w:rFonts w:ascii="Arial" w:hAnsi="Arial" w:cs="Arial"/>
          <w:sz w:val="24"/>
          <w:szCs w:val="24"/>
        </w:rPr>
        <w:t xml:space="preserve"> Cuatro Mil Ochocientos Dólares(</w:t>
      </w:r>
      <w:r w:rsidRPr="006F6505">
        <w:rPr>
          <w:rFonts w:ascii="Arial" w:hAnsi="Arial" w:cs="Arial"/>
          <w:sz w:val="24"/>
          <w:szCs w:val="24"/>
        </w:rPr>
        <w:t>$4,800.00</w:t>
      </w:r>
      <w:r>
        <w:rPr>
          <w:rFonts w:ascii="Arial" w:hAnsi="Arial" w:cs="Arial"/>
          <w:sz w:val="24"/>
          <w:szCs w:val="24"/>
        </w:rPr>
        <w:t xml:space="preserve">);pagaderos en doce cuotas mensuales de Cuatrocientos Dólares ($400.00); </w:t>
      </w:r>
      <w:r>
        <w:rPr>
          <w:rFonts w:ascii="Arial" w:hAnsi="Arial" w:cs="Arial"/>
          <w:b/>
          <w:sz w:val="24"/>
          <w:szCs w:val="24"/>
        </w:rPr>
        <w:t xml:space="preserve">c) </w:t>
      </w:r>
      <w:r w:rsidRPr="006F6505">
        <w:rPr>
          <w:rFonts w:ascii="Arial" w:hAnsi="Arial" w:cs="Arial"/>
          <w:sz w:val="24"/>
          <w:szCs w:val="24"/>
        </w:rPr>
        <w:t xml:space="preserve">Autorizar al tesorero municipal </w:t>
      </w:r>
      <w:r>
        <w:rPr>
          <w:rFonts w:ascii="Arial" w:hAnsi="Arial" w:cs="Arial"/>
          <w:sz w:val="24"/>
          <w:szCs w:val="24"/>
        </w:rPr>
        <w:t xml:space="preserve">para </w:t>
      </w:r>
      <w:r w:rsidRPr="006F6505">
        <w:rPr>
          <w:rFonts w:ascii="Arial" w:hAnsi="Arial" w:cs="Arial"/>
          <w:sz w:val="24"/>
          <w:szCs w:val="24"/>
        </w:rPr>
        <w:t>la</w:t>
      </w:r>
      <w:r>
        <w:rPr>
          <w:rFonts w:ascii="Arial" w:hAnsi="Arial" w:cs="Arial"/>
          <w:sz w:val="24"/>
          <w:szCs w:val="24"/>
        </w:rPr>
        <w:t>s erogaciones</w:t>
      </w:r>
      <w:r w:rsidRPr="006F6505">
        <w:rPr>
          <w:rFonts w:ascii="Arial" w:hAnsi="Arial" w:cs="Arial"/>
          <w:sz w:val="24"/>
          <w:szCs w:val="24"/>
        </w:rPr>
        <w:t xml:space="preserve"> de fondos </w:t>
      </w:r>
      <w:r>
        <w:rPr>
          <w:rFonts w:ascii="Arial" w:hAnsi="Arial" w:cs="Arial"/>
          <w:sz w:val="24"/>
          <w:szCs w:val="24"/>
        </w:rPr>
        <w:t xml:space="preserve">mensuales </w:t>
      </w:r>
      <w:r w:rsidRPr="006F6505">
        <w:rPr>
          <w:rFonts w:ascii="Arial" w:hAnsi="Arial" w:cs="Arial"/>
          <w:sz w:val="24"/>
          <w:szCs w:val="24"/>
        </w:rPr>
        <w:t xml:space="preserve">correspondientes, gasto que será aplicado al presupuesto municipal </w:t>
      </w:r>
      <w:r>
        <w:rPr>
          <w:rFonts w:ascii="Arial" w:hAnsi="Arial" w:cs="Arial"/>
          <w:sz w:val="24"/>
          <w:szCs w:val="24"/>
        </w:rPr>
        <w:t>2020, con fuente de Financiamiento</w:t>
      </w:r>
      <w:r w:rsidRPr="006F6505">
        <w:rPr>
          <w:rFonts w:ascii="Arial" w:hAnsi="Arial" w:cs="Arial"/>
          <w:sz w:val="24"/>
          <w:szCs w:val="24"/>
        </w:rPr>
        <w:t xml:space="preserve"> Fondos Propios.- Certifíquese y Notifíquese.- </w:t>
      </w:r>
      <w:r>
        <w:rPr>
          <w:rFonts w:ascii="Arial" w:hAnsi="Arial" w:cs="Arial"/>
          <w:sz w:val="24"/>
          <w:szCs w:val="24"/>
        </w:rPr>
        <w:t>/////////</w:t>
      </w:r>
    </w:p>
    <w:p w:rsidR="00230B28" w:rsidRDefault="00230B28" w:rsidP="00230B2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VEINTIUNO:</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Número Doce del Acta Número Veinticuatro, del presente libro, se nombró interinamente como jefe de Catastro a Cesar Augusto Ticas,hasta el 31 de diciembre del corriente año; </w:t>
      </w:r>
      <w:r>
        <w:rPr>
          <w:rFonts w:ascii="Arial" w:hAnsi="Arial" w:cs="Arial"/>
          <w:b/>
          <w:sz w:val="24"/>
          <w:szCs w:val="24"/>
        </w:rPr>
        <w:t>II-</w:t>
      </w:r>
      <w:r>
        <w:rPr>
          <w:rFonts w:ascii="Arial" w:hAnsi="Arial" w:cs="Arial"/>
          <w:sz w:val="24"/>
          <w:szCs w:val="24"/>
        </w:rPr>
        <w:t xml:space="preserve"> que es necesario el nombramiento de la jefatura definidamente,y por su buen desempeño en el cargo, el Concejo Municipal </w:t>
      </w:r>
      <w:r>
        <w:rPr>
          <w:rFonts w:ascii="Arial" w:hAnsi="Arial" w:cs="Arial"/>
          <w:b/>
          <w:sz w:val="24"/>
          <w:szCs w:val="24"/>
        </w:rPr>
        <w:t>ACUERDA:</w:t>
      </w:r>
      <w:r>
        <w:rPr>
          <w:rFonts w:ascii="Arial" w:hAnsi="Arial" w:cs="Arial"/>
          <w:sz w:val="24"/>
          <w:szCs w:val="24"/>
        </w:rPr>
        <w:t xml:space="preserve"> Nombrarcomo jefe de Catastro, a Cesar Augusto Ticas; quien asumirá y desempeñará las funciones establecidas para dicho cargo, devengando un salario mensual de Seiscientos Dólares ($600.00).- Certifíquese y Notifíquese.- ///////////////////////////</w:t>
      </w:r>
    </w:p>
    <w:p w:rsidR="00230B28" w:rsidRDefault="00230B28" w:rsidP="00230B2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VEINTIDÓS:</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w:t>
      </w:r>
      <w:r>
        <w:rPr>
          <w:rFonts w:ascii="Arial" w:hAnsi="Arial" w:cs="Arial"/>
          <w:sz w:val="24"/>
          <w:szCs w:val="24"/>
        </w:rPr>
        <w:lastRenderedPageBreak/>
        <w:t xml:space="preserve">Número Doce del Acta Número Veinticuatro, del presente libro, se nombró interinamente como jefe de Cuentas Corrientes a Marvin Geovany Maravilla, hasta el 31 de diciembre del corriente año; </w:t>
      </w:r>
      <w:r>
        <w:rPr>
          <w:rFonts w:ascii="Arial" w:hAnsi="Arial" w:cs="Arial"/>
          <w:b/>
          <w:sz w:val="24"/>
          <w:szCs w:val="24"/>
        </w:rPr>
        <w:t>II-</w:t>
      </w:r>
      <w:r>
        <w:rPr>
          <w:rFonts w:ascii="Arial" w:hAnsi="Arial" w:cs="Arial"/>
          <w:sz w:val="24"/>
          <w:szCs w:val="24"/>
        </w:rPr>
        <w:t xml:space="preserve"> que es necesario el nombramiento de la jefatura definidamente,</w:t>
      </w:r>
      <w:r w:rsidR="00140AF2">
        <w:rPr>
          <w:rFonts w:ascii="Arial" w:hAnsi="Arial" w:cs="Arial"/>
          <w:sz w:val="24"/>
          <w:szCs w:val="24"/>
        </w:rPr>
        <w:t xml:space="preserve"> </w:t>
      </w:r>
      <w:r>
        <w:rPr>
          <w:rFonts w:ascii="Arial" w:hAnsi="Arial" w:cs="Arial"/>
          <w:sz w:val="24"/>
          <w:szCs w:val="24"/>
        </w:rPr>
        <w:t xml:space="preserve">y por su buen desempeño en el cargo, el Concejo Municipal </w:t>
      </w:r>
      <w:r>
        <w:rPr>
          <w:rFonts w:ascii="Arial" w:hAnsi="Arial" w:cs="Arial"/>
          <w:b/>
          <w:sz w:val="24"/>
          <w:szCs w:val="24"/>
        </w:rPr>
        <w:t>ACUERDA:</w:t>
      </w:r>
      <w:r>
        <w:rPr>
          <w:rFonts w:ascii="Arial" w:hAnsi="Arial" w:cs="Arial"/>
          <w:sz w:val="24"/>
          <w:szCs w:val="24"/>
        </w:rPr>
        <w:t xml:space="preserve"> Nombrarcomo jefe de Cuentas Corrientes a Marvin Geovany Maravilla, quien asumirá y desempeñará las funciones establecidas para dicho cargo, devengando un salario mensual de Seiscientos Dólares ($600.00).- Certifíquese y Notifíquese.- ///////</w:t>
      </w:r>
    </w:p>
    <w:p w:rsidR="00230B28" w:rsidRDefault="00230B28" w:rsidP="00230B28">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 xml:space="preserve">VEINTITRÉS: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w:t>
      </w:r>
      <w:r>
        <w:rPr>
          <w:rFonts w:ascii="Arial" w:hAnsi="Arial" w:cs="Arial"/>
          <w:sz w:val="24"/>
          <w:szCs w:val="24"/>
        </w:rPr>
        <w:t>V</w:t>
      </w:r>
      <w:r w:rsidRPr="008932AC">
        <w:rPr>
          <w:rFonts w:ascii="Arial" w:hAnsi="Arial" w:cs="Arial"/>
          <w:sz w:val="24"/>
          <w:szCs w:val="24"/>
        </w:rPr>
        <w:t xml:space="preserve">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el memorándum presentado por la Sra. Claudia Yesenia Martínez de Interiano jefa de la Unidad de Adquisiciones y Contrataciones Institucionales UACI, en el cual solicita prórroga de contrato por seis meses a partir del 01 de enero de 2020, para el suministro de Agua Purificada, a la Municipalidad por parte de la empresa,</w:t>
      </w:r>
      <w:r w:rsidR="00E476AD">
        <w:rPr>
          <w:rFonts w:ascii="Arial" w:hAnsi="Arial" w:cs="Arial"/>
          <w:sz w:val="24"/>
          <w:szCs w:val="24"/>
        </w:rPr>
        <w:t xml:space="preserve"> </w:t>
      </w:r>
      <w:r>
        <w:rPr>
          <w:rFonts w:ascii="Arial" w:hAnsi="Arial" w:cs="Arial"/>
          <w:sz w:val="24"/>
          <w:szCs w:val="24"/>
        </w:rPr>
        <w:t xml:space="preserve">Inversiones Vida, S.A. de C.V.; esto por estar próximo a finalizar, por lo que recomienda prorrogar dicho contrato; por tanto el Concejo Municipal </w:t>
      </w:r>
      <w:r>
        <w:rPr>
          <w:rFonts w:ascii="Arial" w:hAnsi="Arial" w:cs="Arial"/>
          <w:b/>
          <w:sz w:val="24"/>
          <w:szCs w:val="24"/>
        </w:rPr>
        <w:t xml:space="preserve">ACUERDA: a) </w:t>
      </w:r>
      <w:r>
        <w:rPr>
          <w:rFonts w:ascii="Arial" w:hAnsi="Arial" w:cs="Arial"/>
          <w:sz w:val="24"/>
          <w:szCs w:val="24"/>
        </w:rPr>
        <w:t>prorrogar el contrato por seis meses a partir del 01 de enero de 2020, para el suministro de Agua Purificada, a la Municipalidad por parte de la empresa,</w:t>
      </w:r>
      <w:r w:rsidR="008442D5">
        <w:rPr>
          <w:rFonts w:ascii="Arial" w:hAnsi="Arial" w:cs="Arial"/>
          <w:sz w:val="24"/>
          <w:szCs w:val="24"/>
        </w:rPr>
        <w:t xml:space="preserve"> </w:t>
      </w:r>
      <w:r>
        <w:rPr>
          <w:rFonts w:ascii="Arial" w:hAnsi="Arial" w:cs="Arial"/>
          <w:sz w:val="24"/>
          <w:szCs w:val="24"/>
        </w:rPr>
        <w:t xml:space="preserve">Inversiones Vida, S.A. de C.V.; </w:t>
      </w:r>
      <w:r>
        <w:rPr>
          <w:rFonts w:ascii="Arial" w:hAnsi="Arial" w:cs="Arial"/>
          <w:b/>
          <w:sz w:val="24"/>
          <w:szCs w:val="24"/>
        </w:rPr>
        <w:t xml:space="preserve">b) </w:t>
      </w:r>
      <w:r>
        <w:rPr>
          <w:rFonts w:ascii="Arial" w:hAnsi="Arial" w:cs="Arial"/>
          <w:sz w:val="24"/>
          <w:szCs w:val="24"/>
        </w:rPr>
        <w:t xml:space="preserve">Autorizar al Tesorero Municipal para que realice las erogaciones de fondos correspondientes de conformidad a la documentación legal que se le presente, </w:t>
      </w:r>
      <w:r>
        <w:rPr>
          <w:rFonts w:ascii="Arial" w:hAnsi="Arial" w:cs="Arial"/>
          <w:b/>
          <w:sz w:val="24"/>
          <w:szCs w:val="24"/>
        </w:rPr>
        <w:t xml:space="preserve">c) </w:t>
      </w:r>
      <w:r>
        <w:rPr>
          <w:rFonts w:ascii="Arial" w:hAnsi="Arial" w:cs="Arial"/>
          <w:sz w:val="24"/>
          <w:szCs w:val="24"/>
        </w:rPr>
        <w:t>Autorizar al Alcalde Municipal Napoleón Armando Iraheta Jirón para que en nombre y representación de este Concejo Municipal firme el contrato respectivo; Nombrándose como administradora del contrato u órdenes de compra al Lic. Manuel Antonio Osegueda Cuevas, actualmente con el cargo de Jefe de Servicios Municipales.- Certifíquese y Notifíquese.- ///////</w:t>
      </w:r>
    </w:p>
    <w:p w:rsidR="00230B28" w:rsidRDefault="00230B28" w:rsidP="00230B28">
      <w:pPr>
        <w:spacing w:after="0"/>
        <w:jc w:val="both"/>
        <w:rPr>
          <w:rFonts w:ascii="Arial" w:hAnsi="Arial" w:cs="Arial"/>
          <w:color w:val="000000"/>
          <w:sz w:val="24"/>
          <w:szCs w:val="24"/>
        </w:rPr>
      </w:pPr>
      <w:r w:rsidRPr="001863E0">
        <w:rPr>
          <w:rFonts w:ascii="Arial" w:hAnsi="Arial" w:cs="Arial"/>
          <w:b/>
          <w:sz w:val="24"/>
          <w:szCs w:val="24"/>
        </w:rPr>
        <w:t xml:space="preserve">ACUERDO NUMERO </w:t>
      </w:r>
      <w:r>
        <w:rPr>
          <w:rFonts w:ascii="Arial" w:hAnsi="Arial" w:cs="Arial"/>
          <w:b/>
          <w:sz w:val="24"/>
          <w:szCs w:val="24"/>
        </w:rPr>
        <w:t>VEINTICUATRO:</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 xml:space="preserve">el memorándum presentado por José Isaí Cerón Díaz jefe de Presupuesto en el cual informa a este Concejo Municipal que según reporte generado de ejecución presupuestaria 2019, en Fuente de Financiamiento Fondos Propios, se han percibido ingresos mayores a los que fueron presupuestados y que a la vez es necesario cubrir y/o asignar gastos efectuados durante lo que resta del ejercicio fiscal, razón por la cual solicita se emita decreto de autorización para reformar el presupuesto actual en la sección de Fondos Propios ya que dicho incremento asciende a la cantidad de $41,625.70; por tanto el Concejo Municipal, de conformidad al art. 72,75,76,77, </w:t>
      </w:r>
      <w:r w:rsidRPr="00274C9F">
        <w:rPr>
          <w:rFonts w:ascii="Arial" w:hAnsi="Arial" w:cs="Arial"/>
          <w:b/>
          <w:color w:val="000000"/>
          <w:sz w:val="24"/>
          <w:szCs w:val="24"/>
        </w:rPr>
        <w:t>DECRETA: REFORMAR EL PRESUPUESTO MUNICIPAL VIGENTE ASÍ:ART. 1</w:t>
      </w:r>
      <w:r w:rsidRPr="00274C9F">
        <w:rPr>
          <w:rFonts w:ascii="Arial" w:hAnsi="Arial" w:cs="Arial"/>
          <w:color w:val="000000"/>
          <w:sz w:val="24"/>
          <w:szCs w:val="24"/>
        </w:rPr>
        <w:t xml:space="preserve"> SE AUTORIZA LA MODIFICACIÓN AL PRESUPUESTO MUNICIPAL VIGENTE EN LA PARTE DE INGRESOS Y EGRESOS DE LA SIGUIENTE MANERA:</w:t>
      </w:r>
      <w:r>
        <w:rPr>
          <w:rFonts w:ascii="Arial" w:hAnsi="Arial" w:cs="Arial"/>
          <w:color w:val="000000"/>
          <w:sz w:val="24"/>
          <w:szCs w:val="24"/>
        </w:rPr>
        <w:t>///</w:t>
      </w:r>
    </w:p>
    <w:p w:rsidR="008442D5" w:rsidRDefault="008442D5" w:rsidP="00230B28">
      <w:pPr>
        <w:spacing w:after="0"/>
        <w:jc w:val="both"/>
        <w:rPr>
          <w:rFonts w:ascii="Arial" w:hAnsi="Arial" w:cs="Arial"/>
          <w:color w:val="000000"/>
          <w:sz w:val="24"/>
          <w:szCs w:val="24"/>
        </w:rPr>
      </w:pPr>
    </w:p>
    <w:tbl>
      <w:tblPr>
        <w:tblW w:w="8605" w:type="dxa"/>
        <w:tblInd w:w="345" w:type="dxa"/>
        <w:tblLayout w:type="fixed"/>
        <w:tblCellMar>
          <w:left w:w="0" w:type="dxa"/>
          <w:right w:w="0" w:type="dxa"/>
        </w:tblCellMar>
        <w:tblLook w:val="0000"/>
      </w:tblPr>
      <w:tblGrid>
        <w:gridCol w:w="767"/>
        <w:gridCol w:w="30"/>
        <w:gridCol w:w="3240"/>
        <w:gridCol w:w="2271"/>
        <w:gridCol w:w="2236"/>
        <w:gridCol w:w="51"/>
        <w:gridCol w:w="10"/>
      </w:tblGrid>
      <w:tr w:rsidR="00230B28" w:rsidRPr="00C1077A" w:rsidTr="002576AE">
        <w:trPr>
          <w:gridAfter w:val="2"/>
          <w:wAfter w:w="61" w:type="dxa"/>
          <w:trHeight w:val="274"/>
        </w:trPr>
        <w:tc>
          <w:tcPr>
            <w:tcW w:w="8544" w:type="dxa"/>
            <w:gridSpan w:val="5"/>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C1077A" w:rsidRDefault="00230B28" w:rsidP="002576AE">
            <w:pPr>
              <w:spacing w:after="0" w:line="240" w:lineRule="auto"/>
              <w:jc w:val="center"/>
              <w:rPr>
                <w:rFonts w:eastAsia="Times New Roman" w:cs="Arial"/>
                <w:b/>
                <w:lang w:val="es-SV"/>
              </w:rPr>
            </w:pPr>
            <w:r w:rsidRPr="00C1077A">
              <w:rPr>
                <w:rFonts w:eastAsia="Times New Roman" w:cs="Arial"/>
                <w:b/>
                <w:lang w:val="es-SV"/>
              </w:rPr>
              <w:lastRenderedPageBreak/>
              <w:t>CUADRO RESUMEN</w:t>
            </w:r>
            <w:r>
              <w:rPr>
                <w:rFonts w:eastAsia="Times New Roman" w:cs="Arial"/>
                <w:b/>
                <w:lang w:val="es-SV"/>
              </w:rPr>
              <w:t xml:space="preserve"> - </w:t>
            </w:r>
            <w:r w:rsidRPr="00C1077A">
              <w:rPr>
                <w:rFonts w:eastAsia="Times New Roman" w:cs="Arial"/>
                <w:b/>
                <w:lang w:val="es-SV"/>
              </w:rPr>
              <w:t>PRESUPUESTO DE INGRESOS</w:t>
            </w:r>
          </w:p>
          <w:p w:rsidR="00230B28" w:rsidRPr="00C1077A" w:rsidRDefault="00230B28" w:rsidP="002576AE">
            <w:pPr>
              <w:spacing w:after="0" w:line="240" w:lineRule="auto"/>
              <w:jc w:val="center"/>
              <w:rPr>
                <w:rFonts w:eastAsia="Times New Roman" w:cs="Arial"/>
                <w:b/>
                <w:lang w:val="es-SV"/>
              </w:rPr>
            </w:pPr>
            <w:r w:rsidRPr="00C1077A">
              <w:rPr>
                <w:rFonts w:eastAsia="Times New Roman" w:cs="Arial"/>
                <w:b/>
                <w:lang w:val="es-SV"/>
              </w:rPr>
              <w:t>CLASI</w:t>
            </w:r>
            <w:r>
              <w:rPr>
                <w:rFonts w:eastAsia="Times New Roman" w:cs="Arial"/>
                <w:b/>
                <w:lang w:val="es-SV"/>
              </w:rPr>
              <w:t>FI</w:t>
            </w:r>
            <w:r w:rsidRPr="00C1077A">
              <w:rPr>
                <w:rFonts w:eastAsia="Times New Roman" w:cs="Arial"/>
                <w:b/>
                <w:lang w:val="es-SV"/>
              </w:rPr>
              <w:t>CACIONES POR RUBRO DE INGRESOS</w:t>
            </w:r>
          </w:p>
        </w:tc>
      </w:tr>
      <w:tr w:rsidR="00230B28" w:rsidRPr="00C1077A" w:rsidTr="002576AE">
        <w:trPr>
          <w:gridAfter w:val="2"/>
          <w:wAfter w:w="61" w:type="dxa"/>
          <w:trHeight w:val="274"/>
        </w:trPr>
        <w:tc>
          <w:tcPr>
            <w:tcW w:w="4037" w:type="dxa"/>
            <w:gridSpan w:val="3"/>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C1077A" w:rsidRDefault="00230B28" w:rsidP="002576AE">
            <w:pPr>
              <w:spacing w:after="0" w:line="240" w:lineRule="auto"/>
              <w:jc w:val="center"/>
              <w:rPr>
                <w:rFonts w:eastAsia="Times New Roman" w:cs="Arial"/>
                <w:b/>
                <w:lang w:val="es-SV"/>
              </w:rPr>
            </w:pPr>
          </w:p>
        </w:tc>
        <w:tc>
          <w:tcPr>
            <w:tcW w:w="2271"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C1077A" w:rsidRDefault="00230B28" w:rsidP="002576AE">
            <w:pPr>
              <w:spacing w:after="0" w:line="240" w:lineRule="auto"/>
              <w:jc w:val="center"/>
              <w:rPr>
                <w:rFonts w:eastAsia="Times New Roman" w:cs="Arial"/>
                <w:b/>
                <w:lang w:val="es-SV"/>
              </w:rPr>
            </w:pPr>
            <w:r w:rsidRPr="00C1077A">
              <w:rPr>
                <w:rFonts w:eastAsia="Times New Roman" w:cs="Arial"/>
                <w:b/>
                <w:lang w:val="es-SV"/>
              </w:rPr>
              <w:t>AUMENTO</w:t>
            </w:r>
          </w:p>
        </w:tc>
        <w:tc>
          <w:tcPr>
            <w:tcW w:w="2236"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C1077A" w:rsidRDefault="00230B28" w:rsidP="002576AE">
            <w:pPr>
              <w:spacing w:after="0" w:line="240" w:lineRule="auto"/>
              <w:jc w:val="center"/>
              <w:rPr>
                <w:rFonts w:eastAsia="Times New Roman" w:cs="Arial"/>
                <w:b/>
                <w:lang w:val="es-SV"/>
              </w:rPr>
            </w:pPr>
            <w:r w:rsidRPr="00C1077A">
              <w:rPr>
                <w:rFonts w:eastAsia="Times New Roman" w:cs="Arial"/>
                <w:b/>
                <w:lang w:val="es-SV"/>
              </w:rPr>
              <w:t>TOTAL REFORMA</w:t>
            </w:r>
          </w:p>
        </w:tc>
      </w:tr>
      <w:tr w:rsidR="00230B28" w:rsidRPr="00C1077A" w:rsidTr="002576AE">
        <w:trPr>
          <w:gridAfter w:val="1"/>
          <w:wAfter w:w="10" w:type="dxa"/>
          <w:trHeight w:val="265"/>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sidRPr="00C1077A">
              <w:rPr>
                <w:rFonts w:eastAsia="Calibri Light" w:cs="Arial"/>
                <w:i/>
                <w:lang w:val="es-SV"/>
              </w:rPr>
              <w:t>11</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Times New Roman" w:cs="Arial"/>
                <w:lang w:val="es-SV"/>
              </w:rPr>
            </w:pPr>
            <w:r w:rsidRPr="00C1077A">
              <w:rPr>
                <w:rFonts w:eastAsia="Calibri Light" w:cs="Arial"/>
                <w:i/>
                <w:lang w:val="es-SV"/>
              </w:rPr>
              <w:t>IMPUESTOS</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w:t>
            </w:r>
            <w:r>
              <w:rPr>
                <w:rFonts w:eastAsia="Calibri Light" w:cs="Arial"/>
                <w:i/>
                <w:lang w:val="es-SV"/>
              </w:rPr>
              <w:t xml:space="preserve">             56</w:t>
            </w:r>
            <w:r w:rsidRPr="00C1077A">
              <w:rPr>
                <w:rFonts w:eastAsia="Calibri Light" w:cs="Arial"/>
                <w:i/>
                <w:lang w:val="es-SV"/>
              </w:rPr>
              <w:t>.</w:t>
            </w:r>
            <w:r>
              <w:rPr>
                <w:rFonts w:eastAsia="Calibri Light" w:cs="Arial"/>
                <w:i/>
                <w:lang w:val="es-SV"/>
              </w:rPr>
              <w:t>00</w:t>
            </w: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    15</w:t>
            </w:r>
            <w:r>
              <w:rPr>
                <w:rFonts w:eastAsia="Calibri Light" w:cs="Arial"/>
                <w:i/>
                <w:lang w:val="es-SV"/>
              </w:rPr>
              <w:t>2</w:t>
            </w:r>
            <w:r w:rsidRPr="00C1077A">
              <w:rPr>
                <w:rFonts w:eastAsia="Calibri Light" w:cs="Arial"/>
                <w:i/>
                <w:lang w:val="es-SV"/>
              </w:rPr>
              <w:t>,</w:t>
            </w:r>
            <w:r>
              <w:rPr>
                <w:rFonts w:eastAsia="Calibri Light" w:cs="Arial"/>
                <w:i/>
                <w:lang w:val="es-SV"/>
              </w:rPr>
              <w:t>983</w:t>
            </w:r>
            <w:r w:rsidRPr="00C1077A">
              <w:rPr>
                <w:rFonts w:eastAsia="Calibri Light" w:cs="Arial"/>
                <w:i/>
                <w:lang w:val="es-SV"/>
              </w:rPr>
              <w:t>.</w:t>
            </w:r>
            <w:r>
              <w:rPr>
                <w:rFonts w:eastAsia="Calibri Light" w:cs="Arial"/>
                <w:i/>
                <w:lang w:val="es-SV"/>
              </w:rPr>
              <w:t>8</w:t>
            </w:r>
            <w:r w:rsidRPr="00C1077A">
              <w:rPr>
                <w:rFonts w:eastAsia="Calibri Light" w:cs="Arial"/>
                <w:i/>
                <w:lang w:val="es-SV"/>
              </w:rPr>
              <w:t>7</w:t>
            </w:r>
          </w:p>
        </w:tc>
      </w:tr>
      <w:tr w:rsidR="00230B28" w:rsidRPr="00C1077A" w:rsidTr="002576A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sidRPr="00C1077A">
              <w:rPr>
                <w:rFonts w:eastAsia="Calibri Light" w:cs="Arial"/>
                <w:i/>
                <w:lang w:val="es-SV"/>
              </w:rPr>
              <w:t>12</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Times New Roman" w:cs="Arial"/>
                <w:lang w:val="es-SV"/>
              </w:rPr>
            </w:pPr>
            <w:r w:rsidRPr="00C1077A">
              <w:rPr>
                <w:rFonts w:eastAsia="Calibri Light" w:cs="Arial"/>
                <w:i/>
                <w:lang w:val="es-SV"/>
              </w:rPr>
              <w:t>TASAS Y DERECHOS</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w:t>
            </w:r>
            <w:r>
              <w:rPr>
                <w:rFonts w:eastAsia="Calibri Light" w:cs="Arial"/>
                <w:i/>
                <w:lang w:val="es-SV"/>
              </w:rPr>
              <w:t xml:space="preserve">      41,274</w:t>
            </w:r>
            <w:r w:rsidRPr="00C1077A">
              <w:rPr>
                <w:rFonts w:eastAsia="Calibri Light" w:cs="Arial"/>
                <w:i/>
                <w:lang w:val="es-SV"/>
              </w:rPr>
              <w:t>.</w:t>
            </w:r>
            <w:r>
              <w:rPr>
                <w:rFonts w:eastAsia="Calibri Light" w:cs="Arial"/>
                <w:i/>
                <w:lang w:val="es-SV"/>
              </w:rPr>
              <w:t>64</w:t>
            </w: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 xml:space="preserve">$    </w:t>
            </w:r>
            <w:r>
              <w:rPr>
                <w:rFonts w:eastAsia="Calibri Light" w:cs="Arial"/>
                <w:i/>
                <w:lang w:val="es-SV"/>
              </w:rPr>
              <w:t>843</w:t>
            </w:r>
            <w:r w:rsidRPr="00C1077A">
              <w:rPr>
                <w:rFonts w:eastAsia="Calibri Light" w:cs="Arial"/>
                <w:i/>
                <w:lang w:val="es-SV"/>
              </w:rPr>
              <w:t>,</w:t>
            </w:r>
            <w:r>
              <w:rPr>
                <w:rFonts w:eastAsia="Calibri Light" w:cs="Arial"/>
                <w:i/>
                <w:lang w:val="es-SV"/>
              </w:rPr>
              <w:t>241</w:t>
            </w:r>
            <w:r w:rsidRPr="00C1077A">
              <w:rPr>
                <w:rFonts w:eastAsia="Calibri Light" w:cs="Arial"/>
                <w:i/>
                <w:lang w:val="es-SV"/>
              </w:rPr>
              <w:t>.</w:t>
            </w:r>
            <w:r>
              <w:rPr>
                <w:rFonts w:eastAsia="Calibri Light" w:cs="Arial"/>
                <w:i/>
                <w:lang w:val="es-SV"/>
              </w:rPr>
              <w:t>75</w:t>
            </w:r>
          </w:p>
        </w:tc>
      </w:tr>
      <w:tr w:rsidR="00230B28" w:rsidRPr="00C1077A" w:rsidTr="002576A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sidRPr="00C1077A">
              <w:rPr>
                <w:rFonts w:eastAsia="Calibri Light" w:cs="Arial"/>
                <w:i/>
                <w:lang w:val="es-SV"/>
              </w:rPr>
              <w:t>14</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Calibri Light" w:cs="Arial"/>
                <w:i/>
                <w:lang w:val="es-SV"/>
              </w:rPr>
            </w:pPr>
            <w:r w:rsidRPr="00C1077A">
              <w:rPr>
                <w:rFonts w:eastAsia="Calibri Light" w:cs="Arial"/>
                <w:i/>
                <w:lang w:val="es-SV"/>
              </w:rPr>
              <w:t>VENTA DE VIENES Y SERVICIOS</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 xml:space="preserve">$      </w:t>
            </w:r>
            <w:r>
              <w:rPr>
                <w:rFonts w:eastAsia="Calibri Light" w:cs="Arial"/>
                <w:i/>
                <w:lang w:val="es-SV"/>
              </w:rPr>
              <w:t>90,545</w:t>
            </w:r>
            <w:r w:rsidRPr="00C1077A">
              <w:rPr>
                <w:rFonts w:eastAsia="Calibri Light" w:cs="Arial"/>
                <w:i/>
                <w:lang w:val="es-SV"/>
              </w:rPr>
              <w:t>,.00</w:t>
            </w:r>
          </w:p>
        </w:tc>
      </w:tr>
      <w:tr w:rsidR="00230B28" w:rsidRPr="00C1077A" w:rsidTr="002576A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sidRPr="00C1077A">
              <w:rPr>
                <w:rFonts w:eastAsia="Calibri Light" w:cs="Arial"/>
                <w:i/>
                <w:lang w:val="es-SV"/>
              </w:rPr>
              <w:t>15</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Calibri Light" w:cs="Arial"/>
                <w:i/>
                <w:lang w:val="es-SV"/>
              </w:rPr>
            </w:pPr>
            <w:r w:rsidRPr="00C1077A">
              <w:rPr>
                <w:rFonts w:eastAsia="Calibri Light" w:cs="Arial"/>
                <w:i/>
                <w:lang w:val="es-SV"/>
              </w:rPr>
              <w:t>INGRESOS FINANCIEROS Y OTROS</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Pr>
                <w:rFonts w:eastAsia="Calibri Light" w:cs="Arial"/>
                <w:i/>
                <w:lang w:val="es-SV"/>
              </w:rPr>
              <w:t>$          295.06</w:t>
            </w: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 xml:space="preserve">$      </w:t>
            </w:r>
            <w:r>
              <w:rPr>
                <w:rFonts w:eastAsia="Calibri Light" w:cs="Arial"/>
                <w:i/>
                <w:lang w:val="es-SV"/>
              </w:rPr>
              <w:t>70</w:t>
            </w:r>
            <w:r w:rsidRPr="00C1077A">
              <w:rPr>
                <w:rFonts w:eastAsia="Calibri Light" w:cs="Arial"/>
                <w:i/>
                <w:lang w:val="es-SV"/>
              </w:rPr>
              <w:t>,</w:t>
            </w:r>
            <w:r>
              <w:rPr>
                <w:rFonts w:eastAsia="Calibri Light" w:cs="Arial"/>
                <w:i/>
                <w:lang w:val="es-SV"/>
              </w:rPr>
              <w:t>962</w:t>
            </w:r>
            <w:r w:rsidRPr="00C1077A">
              <w:rPr>
                <w:rFonts w:eastAsia="Calibri Light" w:cs="Arial"/>
                <w:i/>
                <w:lang w:val="es-SV"/>
              </w:rPr>
              <w:t>.0</w:t>
            </w:r>
            <w:r>
              <w:rPr>
                <w:rFonts w:eastAsia="Calibri Light" w:cs="Arial"/>
                <w:i/>
                <w:lang w:val="es-SV"/>
              </w:rPr>
              <w:t>7</w:t>
            </w:r>
          </w:p>
        </w:tc>
      </w:tr>
      <w:tr w:rsidR="00230B28" w:rsidRPr="00C1077A" w:rsidTr="002576AE">
        <w:trPr>
          <w:gridAfter w:val="1"/>
          <w:wAfter w:w="10" w:type="dxa"/>
          <w:trHeight w:val="263"/>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sidRPr="00C1077A">
              <w:rPr>
                <w:rFonts w:eastAsia="Calibri Light" w:cs="Arial"/>
                <w:i/>
                <w:lang w:val="es-SV"/>
              </w:rPr>
              <w:t>16</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Times New Roman" w:cs="Arial"/>
                <w:lang w:val="es-SV"/>
              </w:rPr>
            </w:pPr>
            <w:r w:rsidRPr="00C1077A">
              <w:rPr>
                <w:rFonts w:eastAsia="Calibri Light" w:cs="Arial"/>
                <w:i/>
                <w:lang w:val="es-SV"/>
              </w:rPr>
              <w:t>TRANSFERENCIAS CORRIENTES</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    4</w:t>
            </w:r>
            <w:r>
              <w:rPr>
                <w:rFonts w:eastAsia="Calibri Light" w:cs="Arial"/>
                <w:i/>
                <w:lang w:val="es-SV"/>
              </w:rPr>
              <w:t>57</w:t>
            </w:r>
            <w:r w:rsidRPr="00C1077A">
              <w:rPr>
                <w:rFonts w:eastAsia="Calibri Light" w:cs="Arial"/>
                <w:i/>
                <w:lang w:val="es-SV"/>
              </w:rPr>
              <w:t>,</w:t>
            </w:r>
            <w:r>
              <w:rPr>
                <w:rFonts w:eastAsia="Calibri Light" w:cs="Arial"/>
                <w:i/>
                <w:lang w:val="es-SV"/>
              </w:rPr>
              <w:t>776</w:t>
            </w:r>
            <w:r w:rsidRPr="00C1077A">
              <w:rPr>
                <w:rFonts w:eastAsia="Calibri Light" w:cs="Arial"/>
                <w:i/>
                <w:lang w:val="es-SV"/>
              </w:rPr>
              <w:t>.</w:t>
            </w:r>
            <w:r>
              <w:rPr>
                <w:rFonts w:eastAsia="Calibri Light" w:cs="Arial"/>
                <w:i/>
                <w:lang w:val="es-SV"/>
              </w:rPr>
              <w:t>23</w:t>
            </w:r>
          </w:p>
        </w:tc>
      </w:tr>
      <w:tr w:rsidR="00230B28" w:rsidRPr="00C1077A" w:rsidTr="002576AE">
        <w:trPr>
          <w:trHeight w:val="263"/>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sidRPr="00C1077A">
              <w:rPr>
                <w:rFonts w:eastAsia="Calibri Light" w:cs="Arial"/>
                <w:i/>
                <w:lang w:val="es-SV"/>
              </w:rPr>
              <w:t>22</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Calibri Light" w:cs="Arial"/>
                <w:i/>
                <w:lang w:val="es-SV"/>
              </w:rPr>
            </w:pPr>
            <w:r w:rsidRPr="00C1077A">
              <w:rPr>
                <w:rFonts w:eastAsia="Calibri Light" w:cs="Arial"/>
                <w:i/>
                <w:lang w:val="es-SV"/>
              </w:rPr>
              <w:t>TRANSFERENCIAS DE CAPITAL</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p>
        </w:tc>
        <w:tc>
          <w:tcPr>
            <w:tcW w:w="2297" w:type="dxa"/>
            <w:gridSpan w:val="3"/>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$ 1,</w:t>
            </w:r>
            <w:r>
              <w:rPr>
                <w:rFonts w:eastAsia="Calibri Light" w:cs="Arial"/>
                <w:i/>
                <w:lang w:val="es-SV"/>
              </w:rPr>
              <w:t>3</w:t>
            </w:r>
            <w:r w:rsidRPr="00C1077A">
              <w:rPr>
                <w:rFonts w:eastAsia="Calibri Light" w:cs="Arial"/>
                <w:i/>
                <w:lang w:val="es-SV"/>
              </w:rPr>
              <w:t>73,</w:t>
            </w:r>
            <w:r>
              <w:rPr>
                <w:rFonts w:eastAsia="Calibri Light" w:cs="Arial"/>
                <w:i/>
                <w:lang w:val="es-SV"/>
              </w:rPr>
              <w:t>328</w:t>
            </w:r>
            <w:r w:rsidRPr="00C1077A">
              <w:rPr>
                <w:rFonts w:eastAsia="Calibri Light" w:cs="Arial"/>
                <w:i/>
                <w:lang w:val="es-SV"/>
              </w:rPr>
              <w:t>.8</w:t>
            </w:r>
            <w:r>
              <w:rPr>
                <w:rFonts w:eastAsia="Calibri Light" w:cs="Arial"/>
                <w:i/>
                <w:lang w:val="es-SV"/>
              </w:rPr>
              <w:t>0</w:t>
            </w:r>
          </w:p>
        </w:tc>
      </w:tr>
      <w:tr w:rsidR="00230B28" w:rsidRPr="00C1077A" w:rsidTr="002576A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Pr>
                <w:rFonts w:eastAsia="Calibri Light" w:cs="Arial"/>
                <w:i/>
                <w:lang w:val="es-SV"/>
              </w:rPr>
              <w:t>31</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Times New Roman" w:cs="Arial"/>
                <w:lang w:val="es-SV"/>
              </w:rPr>
            </w:pPr>
            <w:r>
              <w:rPr>
                <w:rFonts w:eastAsia="Times New Roman" w:cs="Arial"/>
                <w:lang w:val="es-SV"/>
              </w:rPr>
              <w:t>ENDEUDAMIENTO PÚBLICO</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Pr>
                <w:rFonts w:eastAsia="Calibri Light" w:cs="Arial"/>
                <w:i/>
                <w:lang w:val="es-SV"/>
              </w:rPr>
              <w:t>$  5,650,000.00</w:t>
            </w:r>
          </w:p>
        </w:tc>
      </w:tr>
      <w:tr w:rsidR="00230B28" w:rsidRPr="00C1077A" w:rsidTr="002576A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line="240" w:lineRule="auto"/>
              <w:ind w:left="212"/>
              <w:rPr>
                <w:rFonts w:eastAsia="Calibri Light" w:cs="Arial"/>
                <w:i/>
                <w:lang w:val="es-SV"/>
              </w:rPr>
            </w:pPr>
            <w:r w:rsidRPr="00C1077A">
              <w:rPr>
                <w:rFonts w:eastAsia="Calibri Light" w:cs="Arial"/>
                <w:i/>
                <w:lang w:val="es-SV"/>
              </w:rPr>
              <w:t>32</w:t>
            </w:r>
          </w:p>
        </w:tc>
        <w:tc>
          <w:tcPr>
            <w:tcW w:w="30" w:type="dxa"/>
            <w:tcBorders>
              <w:bottom w:val="single" w:sz="8" w:space="0" w:color="auto"/>
            </w:tcBorders>
            <w:shd w:val="clear" w:color="auto" w:fill="auto"/>
            <w:vAlign w:val="bottom"/>
          </w:tcPr>
          <w:p w:rsidR="00230B28" w:rsidRPr="00C1077A" w:rsidRDefault="00230B28" w:rsidP="002576A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line="240" w:lineRule="auto"/>
              <w:rPr>
                <w:rFonts w:eastAsia="Calibri Light" w:cs="Arial"/>
                <w:i/>
                <w:lang w:val="es-SV"/>
              </w:rPr>
            </w:pPr>
            <w:r w:rsidRPr="00C1077A">
              <w:rPr>
                <w:rFonts w:eastAsia="Calibri Light" w:cs="Arial"/>
                <w:i/>
                <w:lang w:val="es-SV"/>
              </w:rPr>
              <w:t>SALDO DE AÑOS ANTERIORES</w:t>
            </w:r>
          </w:p>
        </w:tc>
        <w:tc>
          <w:tcPr>
            <w:tcW w:w="2271" w:type="dxa"/>
            <w:tcBorders>
              <w:bottom w:val="single" w:sz="8" w:space="0" w:color="auto"/>
              <w:right w:val="single" w:sz="8" w:space="0" w:color="auto"/>
            </w:tcBorders>
            <w:shd w:val="clear" w:color="auto" w:fill="auto"/>
            <w:vAlign w:val="bottom"/>
          </w:tcPr>
          <w:p w:rsidR="00230B28" w:rsidRPr="00C1077A" w:rsidRDefault="009D0210" w:rsidP="002576AE">
            <w:pPr>
              <w:spacing w:line="240" w:lineRule="auto"/>
              <w:ind w:left="140"/>
              <w:rPr>
                <w:rFonts w:eastAsia="Calibri Light" w:cs="Arial"/>
                <w:i/>
                <w:lang w:val="es-SV"/>
              </w:rPr>
            </w:pPr>
            <w:r>
              <w:rPr>
                <w:rFonts w:eastAsia="Calibri Light" w:cs="Arial"/>
                <w:i/>
                <w:lang w:val="es-SV"/>
              </w:rPr>
              <w:t xml:space="preserve">  $     </w:t>
            </w:r>
            <w:r w:rsidR="002328B9">
              <w:rPr>
                <w:rFonts w:eastAsia="Calibri Light" w:cs="Arial"/>
                <w:i/>
                <w:lang w:val="es-SV"/>
              </w:rPr>
              <w:t>53,566.86</w:t>
            </w: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line="240" w:lineRule="auto"/>
              <w:ind w:left="140"/>
              <w:rPr>
                <w:rFonts w:eastAsia="Calibri Light" w:cs="Arial"/>
                <w:i/>
                <w:lang w:val="es-SV"/>
              </w:rPr>
            </w:pPr>
            <w:r w:rsidRPr="00C1077A">
              <w:rPr>
                <w:rFonts w:eastAsia="Calibri Light" w:cs="Arial"/>
                <w:i/>
                <w:lang w:val="es-SV"/>
              </w:rPr>
              <w:t xml:space="preserve">$  </w:t>
            </w:r>
            <w:r w:rsidR="00684B0B">
              <w:rPr>
                <w:rFonts w:eastAsia="Calibri Light" w:cs="Arial"/>
                <w:i/>
                <w:lang w:val="es-SV"/>
              </w:rPr>
              <w:t>783</w:t>
            </w:r>
            <w:r w:rsidRPr="00C1077A">
              <w:rPr>
                <w:rFonts w:eastAsia="Calibri Light" w:cs="Arial"/>
                <w:i/>
                <w:lang w:val="es-SV"/>
              </w:rPr>
              <w:t>,</w:t>
            </w:r>
            <w:r w:rsidR="00684B0B">
              <w:rPr>
                <w:rFonts w:eastAsia="Calibri Light" w:cs="Arial"/>
                <w:i/>
                <w:lang w:val="es-SV"/>
              </w:rPr>
              <w:t>014</w:t>
            </w:r>
            <w:r w:rsidRPr="00C1077A">
              <w:rPr>
                <w:rFonts w:eastAsia="Calibri Light" w:cs="Arial"/>
                <w:i/>
                <w:lang w:val="es-SV"/>
              </w:rPr>
              <w:t>.</w:t>
            </w:r>
            <w:r w:rsidR="00684B0B">
              <w:rPr>
                <w:rFonts w:eastAsia="Calibri Light" w:cs="Arial"/>
                <w:i/>
                <w:lang w:val="es-SV"/>
              </w:rPr>
              <w:t>86</w:t>
            </w:r>
          </w:p>
        </w:tc>
      </w:tr>
      <w:tr w:rsidR="00230B28" w:rsidRPr="00C1077A" w:rsidTr="002576AE">
        <w:trPr>
          <w:gridAfter w:val="1"/>
          <w:wAfter w:w="10" w:type="dxa"/>
          <w:trHeight w:val="397"/>
        </w:trPr>
        <w:tc>
          <w:tcPr>
            <w:tcW w:w="767" w:type="dxa"/>
            <w:tcBorders>
              <w:left w:val="single" w:sz="8" w:space="0" w:color="auto"/>
              <w:bottom w:val="single" w:sz="8" w:space="0" w:color="auto"/>
              <w:right w:val="single" w:sz="8" w:space="0" w:color="auto"/>
            </w:tcBorders>
            <w:shd w:val="clear" w:color="auto" w:fill="auto"/>
            <w:vAlign w:val="bottom"/>
          </w:tcPr>
          <w:p w:rsidR="00230B28" w:rsidRPr="00C1077A" w:rsidRDefault="00230B28" w:rsidP="002576AE">
            <w:pPr>
              <w:spacing w:after="0" w:line="240" w:lineRule="auto"/>
              <w:ind w:left="480"/>
              <w:rPr>
                <w:rFonts w:eastAsia="Calibri Light" w:cs="Arial"/>
                <w:i/>
                <w:lang w:val="es-SV"/>
              </w:rPr>
            </w:pPr>
          </w:p>
        </w:tc>
        <w:tc>
          <w:tcPr>
            <w:tcW w:w="30" w:type="dxa"/>
            <w:tcBorders>
              <w:bottom w:val="single" w:sz="8" w:space="0" w:color="auto"/>
            </w:tcBorders>
            <w:shd w:val="clear" w:color="auto" w:fill="auto"/>
            <w:vAlign w:val="bottom"/>
          </w:tcPr>
          <w:p w:rsidR="00230B28" w:rsidRPr="00C1077A" w:rsidRDefault="00230B28" w:rsidP="002576AE">
            <w:pPr>
              <w:spacing w:after="0" w:line="240" w:lineRule="auto"/>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230B28" w:rsidRPr="00C1077A" w:rsidRDefault="00230B28" w:rsidP="002576AE">
            <w:pPr>
              <w:spacing w:after="0" w:line="240" w:lineRule="auto"/>
              <w:jc w:val="center"/>
              <w:rPr>
                <w:rFonts w:eastAsia="Times New Roman" w:cs="Arial"/>
                <w:lang w:val="es-SV"/>
              </w:rPr>
            </w:pPr>
            <w:r w:rsidRPr="00C1077A">
              <w:rPr>
                <w:rFonts w:eastAsia="Calibri Light" w:cs="Arial"/>
                <w:b/>
                <w:i/>
                <w:lang w:val="es-SV"/>
              </w:rPr>
              <w:t>TOTAL</w:t>
            </w:r>
          </w:p>
        </w:tc>
        <w:tc>
          <w:tcPr>
            <w:tcW w:w="2271" w:type="dxa"/>
            <w:tcBorders>
              <w:bottom w:val="single" w:sz="8" w:space="0" w:color="auto"/>
              <w:right w:val="single" w:sz="8" w:space="0" w:color="auto"/>
            </w:tcBorders>
            <w:shd w:val="clear" w:color="auto" w:fill="auto"/>
            <w:vAlign w:val="bottom"/>
          </w:tcPr>
          <w:p w:rsidR="00230B28" w:rsidRPr="00C1077A" w:rsidRDefault="00230B28" w:rsidP="002576AE">
            <w:pPr>
              <w:spacing w:after="0" w:line="240" w:lineRule="auto"/>
              <w:ind w:left="140"/>
              <w:rPr>
                <w:rFonts w:eastAsia="Calibri Light" w:cs="Arial"/>
                <w:b/>
                <w:i/>
                <w:lang w:val="es-SV"/>
              </w:rPr>
            </w:pPr>
            <w:r w:rsidRPr="00C1077A">
              <w:rPr>
                <w:rFonts w:eastAsia="Calibri Light" w:cs="Arial"/>
                <w:b/>
                <w:i/>
                <w:lang w:val="es-SV"/>
              </w:rPr>
              <w:t xml:space="preserve">$ </w:t>
            </w:r>
            <w:r w:rsidR="002328B9">
              <w:rPr>
                <w:rFonts w:eastAsia="Calibri Light" w:cs="Arial"/>
                <w:b/>
                <w:i/>
                <w:lang w:val="es-SV"/>
              </w:rPr>
              <w:t xml:space="preserve">    95</w:t>
            </w:r>
            <w:r w:rsidRPr="00C1077A">
              <w:rPr>
                <w:rFonts w:eastAsia="Calibri Light" w:cs="Arial"/>
                <w:b/>
                <w:i/>
                <w:lang w:val="es-SV"/>
              </w:rPr>
              <w:t>,</w:t>
            </w:r>
            <w:r w:rsidR="002328B9">
              <w:rPr>
                <w:rFonts w:eastAsia="Calibri Light" w:cs="Arial"/>
                <w:b/>
                <w:i/>
                <w:lang w:val="es-SV"/>
              </w:rPr>
              <w:t>192</w:t>
            </w:r>
            <w:r w:rsidRPr="00C1077A">
              <w:rPr>
                <w:rFonts w:eastAsia="Calibri Light" w:cs="Arial"/>
                <w:b/>
                <w:i/>
                <w:lang w:val="es-SV"/>
              </w:rPr>
              <w:t>.</w:t>
            </w:r>
            <w:r w:rsidR="002328B9">
              <w:rPr>
                <w:rFonts w:eastAsia="Calibri Light" w:cs="Arial"/>
                <w:b/>
                <w:i/>
                <w:lang w:val="es-SV"/>
              </w:rPr>
              <w:t>56</w:t>
            </w:r>
          </w:p>
        </w:tc>
        <w:tc>
          <w:tcPr>
            <w:tcW w:w="2287" w:type="dxa"/>
            <w:gridSpan w:val="2"/>
            <w:tcBorders>
              <w:bottom w:val="single" w:sz="8" w:space="0" w:color="auto"/>
              <w:right w:val="single" w:sz="8" w:space="0" w:color="auto"/>
            </w:tcBorders>
            <w:shd w:val="clear" w:color="auto" w:fill="auto"/>
            <w:vAlign w:val="bottom"/>
          </w:tcPr>
          <w:p w:rsidR="00230B28" w:rsidRPr="00C1077A" w:rsidRDefault="00230B28" w:rsidP="002576AE">
            <w:pPr>
              <w:spacing w:after="0" w:line="240" w:lineRule="auto"/>
              <w:ind w:left="140"/>
              <w:rPr>
                <w:rFonts w:eastAsia="Calibri Light" w:cs="Arial"/>
                <w:b/>
                <w:i/>
                <w:lang w:val="es-SV"/>
              </w:rPr>
            </w:pPr>
            <w:r w:rsidRPr="00C1077A">
              <w:rPr>
                <w:rFonts w:eastAsia="Calibri Light" w:cs="Arial"/>
                <w:b/>
                <w:i/>
                <w:lang w:val="es-SV"/>
              </w:rPr>
              <w:t>$</w:t>
            </w:r>
            <w:r>
              <w:rPr>
                <w:rFonts w:eastAsia="Calibri Light" w:cs="Arial"/>
                <w:b/>
                <w:i/>
                <w:lang w:val="es-SV"/>
              </w:rPr>
              <w:t>9</w:t>
            </w:r>
            <w:r w:rsidR="00684B0B">
              <w:rPr>
                <w:rFonts w:eastAsia="Calibri Light" w:cs="Arial"/>
                <w:b/>
                <w:i/>
                <w:lang w:val="es-SV"/>
              </w:rPr>
              <w:t>,421</w:t>
            </w:r>
            <w:r w:rsidRPr="00C1077A">
              <w:rPr>
                <w:rFonts w:eastAsia="Calibri Light" w:cs="Arial"/>
                <w:b/>
                <w:i/>
                <w:lang w:val="es-SV"/>
              </w:rPr>
              <w:t>,</w:t>
            </w:r>
            <w:r w:rsidR="00684B0B">
              <w:rPr>
                <w:rFonts w:eastAsia="Calibri Light" w:cs="Arial"/>
                <w:b/>
                <w:i/>
                <w:lang w:val="es-SV"/>
              </w:rPr>
              <w:t>852</w:t>
            </w:r>
            <w:r w:rsidRPr="00C1077A">
              <w:rPr>
                <w:rFonts w:eastAsia="Calibri Light" w:cs="Arial"/>
                <w:b/>
                <w:i/>
                <w:lang w:val="es-SV"/>
              </w:rPr>
              <w:t>.</w:t>
            </w:r>
            <w:r w:rsidR="00684B0B">
              <w:rPr>
                <w:rFonts w:eastAsia="Calibri Light" w:cs="Arial"/>
                <w:b/>
                <w:i/>
                <w:lang w:val="es-SV"/>
              </w:rPr>
              <w:t>58</w:t>
            </w:r>
          </w:p>
        </w:tc>
      </w:tr>
    </w:tbl>
    <w:p w:rsidR="00230B28" w:rsidRDefault="00230B28" w:rsidP="00230B28"/>
    <w:tbl>
      <w:tblPr>
        <w:tblW w:w="8625" w:type="dxa"/>
        <w:tblInd w:w="345" w:type="dxa"/>
        <w:tblLayout w:type="fixed"/>
        <w:tblCellMar>
          <w:left w:w="0" w:type="dxa"/>
          <w:right w:w="0" w:type="dxa"/>
        </w:tblCellMar>
        <w:tblLook w:val="0000"/>
      </w:tblPr>
      <w:tblGrid>
        <w:gridCol w:w="767"/>
        <w:gridCol w:w="30"/>
        <w:gridCol w:w="4093"/>
        <w:gridCol w:w="1701"/>
        <w:gridCol w:w="1973"/>
        <w:gridCol w:w="51"/>
        <w:gridCol w:w="10"/>
      </w:tblGrid>
      <w:tr w:rsidR="00230B28" w:rsidRPr="00E21680" w:rsidTr="002576AE">
        <w:trPr>
          <w:gridAfter w:val="2"/>
          <w:wAfter w:w="61" w:type="dxa"/>
          <w:trHeight w:val="274"/>
        </w:trPr>
        <w:tc>
          <w:tcPr>
            <w:tcW w:w="8564" w:type="dxa"/>
            <w:gridSpan w:val="5"/>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E21680" w:rsidRDefault="00230B28" w:rsidP="002576AE">
            <w:pPr>
              <w:spacing w:after="0" w:line="240" w:lineRule="auto"/>
              <w:jc w:val="center"/>
              <w:rPr>
                <w:rFonts w:eastAsia="Times New Roman" w:cs="Arial"/>
                <w:b/>
                <w:lang w:val="es-SV"/>
              </w:rPr>
            </w:pPr>
            <w:r w:rsidRPr="00E21680">
              <w:rPr>
                <w:rFonts w:eastAsia="Times New Roman" w:cs="Arial"/>
                <w:b/>
                <w:lang w:val="es-SV"/>
              </w:rPr>
              <w:t>CUADRO RESUMEN</w:t>
            </w:r>
          </w:p>
          <w:p w:rsidR="00230B28" w:rsidRPr="00E21680" w:rsidRDefault="00230B28" w:rsidP="002576AE">
            <w:pPr>
              <w:spacing w:after="0" w:line="240" w:lineRule="auto"/>
              <w:jc w:val="center"/>
              <w:rPr>
                <w:rFonts w:eastAsia="Times New Roman" w:cs="Arial"/>
                <w:b/>
                <w:lang w:val="es-SV"/>
              </w:rPr>
            </w:pPr>
            <w:r w:rsidRPr="00E21680">
              <w:rPr>
                <w:rFonts w:eastAsia="Times New Roman" w:cs="Arial"/>
                <w:b/>
                <w:lang w:val="es-SV"/>
              </w:rPr>
              <w:t xml:space="preserve">PRESUPUESTO DE </w:t>
            </w:r>
            <w:r>
              <w:rPr>
                <w:rFonts w:eastAsia="Times New Roman" w:cs="Arial"/>
                <w:b/>
                <w:lang w:val="es-SV"/>
              </w:rPr>
              <w:t>E</w:t>
            </w:r>
            <w:r w:rsidRPr="00E21680">
              <w:rPr>
                <w:rFonts w:eastAsia="Times New Roman" w:cs="Arial"/>
                <w:b/>
                <w:lang w:val="es-SV"/>
              </w:rPr>
              <w:t>GRESOS</w:t>
            </w:r>
          </w:p>
          <w:p w:rsidR="00230B28" w:rsidRPr="00E21680" w:rsidRDefault="00230B28" w:rsidP="002576AE">
            <w:pPr>
              <w:spacing w:after="0" w:line="240" w:lineRule="auto"/>
              <w:jc w:val="center"/>
              <w:rPr>
                <w:rFonts w:eastAsia="Times New Roman" w:cs="Arial"/>
                <w:b/>
                <w:lang w:val="es-SV"/>
              </w:rPr>
            </w:pPr>
            <w:r w:rsidRPr="00E21680">
              <w:rPr>
                <w:rFonts w:eastAsia="Times New Roman" w:cs="Arial"/>
                <w:b/>
                <w:lang w:val="es-SV"/>
              </w:rPr>
              <w:t>CLASI</w:t>
            </w:r>
            <w:r>
              <w:rPr>
                <w:rFonts w:eastAsia="Times New Roman" w:cs="Arial"/>
                <w:b/>
                <w:lang w:val="es-SV"/>
              </w:rPr>
              <w:t>FI</w:t>
            </w:r>
            <w:r w:rsidRPr="00E21680">
              <w:rPr>
                <w:rFonts w:eastAsia="Times New Roman" w:cs="Arial"/>
                <w:b/>
                <w:lang w:val="es-SV"/>
              </w:rPr>
              <w:t xml:space="preserve">CACIONES POR RUBRO DE </w:t>
            </w:r>
            <w:r>
              <w:rPr>
                <w:rFonts w:eastAsia="Times New Roman" w:cs="Arial"/>
                <w:b/>
                <w:lang w:val="es-SV"/>
              </w:rPr>
              <w:t>E</w:t>
            </w:r>
            <w:r w:rsidRPr="00E21680">
              <w:rPr>
                <w:rFonts w:eastAsia="Times New Roman" w:cs="Arial"/>
                <w:b/>
                <w:lang w:val="es-SV"/>
              </w:rPr>
              <w:t>GRESOS</w:t>
            </w:r>
          </w:p>
        </w:tc>
      </w:tr>
      <w:tr w:rsidR="00230B28" w:rsidRPr="00E21680" w:rsidTr="002576AE">
        <w:trPr>
          <w:gridAfter w:val="2"/>
          <w:wAfter w:w="61" w:type="dxa"/>
          <w:trHeight w:val="274"/>
        </w:trPr>
        <w:tc>
          <w:tcPr>
            <w:tcW w:w="4890" w:type="dxa"/>
            <w:gridSpan w:val="3"/>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E21680" w:rsidRDefault="00230B28" w:rsidP="002576AE">
            <w:pPr>
              <w:spacing w:after="0" w:line="240" w:lineRule="auto"/>
              <w:jc w:val="center"/>
              <w:rPr>
                <w:rFonts w:eastAsia="Times New Roman" w:cs="Arial"/>
                <w:b/>
                <w:lang w:val="es-SV"/>
              </w:rPr>
            </w:pPr>
          </w:p>
        </w:tc>
        <w:tc>
          <w:tcPr>
            <w:tcW w:w="1701"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E21680" w:rsidRDefault="00230B28" w:rsidP="002576AE">
            <w:pPr>
              <w:spacing w:after="0" w:line="240" w:lineRule="auto"/>
              <w:jc w:val="center"/>
              <w:rPr>
                <w:rFonts w:eastAsia="Times New Roman" w:cs="Arial"/>
                <w:b/>
                <w:lang w:val="es-SV"/>
              </w:rPr>
            </w:pPr>
            <w:r>
              <w:rPr>
                <w:rFonts w:eastAsia="Times New Roman" w:cs="Arial"/>
                <w:b/>
                <w:lang w:val="es-SV"/>
              </w:rPr>
              <w:t>AUMENTO</w:t>
            </w:r>
          </w:p>
        </w:tc>
        <w:tc>
          <w:tcPr>
            <w:tcW w:w="1973"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230B28" w:rsidRPr="00E21680" w:rsidRDefault="00230B28" w:rsidP="002576AE">
            <w:pPr>
              <w:spacing w:after="0" w:line="240" w:lineRule="auto"/>
              <w:jc w:val="center"/>
              <w:rPr>
                <w:rFonts w:eastAsia="Times New Roman" w:cs="Arial"/>
                <w:b/>
                <w:lang w:val="es-SV"/>
              </w:rPr>
            </w:pPr>
            <w:r>
              <w:rPr>
                <w:rFonts w:eastAsia="Times New Roman" w:cs="Arial"/>
                <w:b/>
                <w:lang w:val="es-SV"/>
              </w:rPr>
              <w:t>TOTAL REFORMA</w:t>
            </w:r>
          </w:p>
        </w:tc>
      </w:tr>
      <w:tr w:rsidR="00230B28" w:rsidRPr="00E21680" w:rsidTr="002576AE">
        <w:trPr>
          <w:gridAfter w:val="1"/>
          <w:wAfter w:w="10" w:type="dxa"/>
          <w:trHeight w:val="265"/>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line="240" w:lineRule="auto"/>
              <w:ind w:left="212"/>
              <w:rPr>
                <w:rFonts w:eastAsia="Calibri Light" w:cs="Arial"/>
                <w:i/>
                <w:lang w:val="es-SV"/>
              </w:rPr>
            </w:pPr>
            <w:r>
              <w:rPr>
                <w:rFonts w:eastAsia="Calibri Light" w:cs="Arial"/>
                <w:i/>
                <w:lang w:val="es-SV"/>
              </w:rPr>
              <w:t>5</w:t>
            </w:r>
            <w:r w:rsidRPr="00E21680">
              <w:rPr>
                <w:rFonts w:eastAsia="Calibri Light" w:cs="Arial"/>
                <w:i/>
                <w:lang w:val="es-SV"/>
              </w:rPr>
              <w:t>1</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rPr>
                <w:rFonts w:eastAsia="Times New Roman" w:cs="Arial"/>
                <w:lang w:val="es-SV"/>
              </w:rPr>
            </w:pPr>
            <w:r>
              <w:rPr>
                <w:rFonts w:eastAsia="Calibri Light" w:cs="Arial"/>
                <w:i/>
                <w:lang w:val="es-SV"/>
              </w:rPr>
              <w:t>REMUNERACIONES</w:t>
            </w:r>
          </w:p>
        </w:tc>
        <w:tc>
          <w:tcPr>
            <w:tcW w:w="1701"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sidRPr="00FC2FC0">
              <w:rPr>
                <w:rFonts w:asciiTheme="majorHAnsi" w:eastAsia="Calibri Light" w:hAnsiTheme="majorHAnsi" w:cs="Arial"/>
                <w:i/>
                <w:sz w:val="24"/>
                <w:szCs w:val="24"/>
                <w:lang w:val="es-SV"/>
              </w:rPr>
              <w:t>$  1,194,765.93</w:t>
            </w:r>
          </w:p>
        </w:tc>
      </w:tr>
      <w:tr w:rsidR="00230B28" w:rsidRPr="00E21680" w:rsidTr="002576A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line="240" w:lineRule="auto"/>
              <w:ind w:left="212"/>
              <w:rPr>
                <w:rFonts w:eastAsia="Calibri Light" w:cs="Arial"/>
                <w:i/>
                <w:lang w:val="es-SV"/>
              </w:rPr>
            </w:pPr>
            <w:r>
              <w:rPr>
                <w:rFonts w:eastAsia="Calibri Light" w:cs="Arial"/>
                <w:i/>
                <w:lang w:val="es-SV"/>
              </w:rPr>
              <w:t>54</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rPr>
                <w:rFonts w:eastAsia="Times New Roman" w:cs="Arial"/>
                <w:lang w:val="es-SV"/>
              </w:rPr>
            </w:pPr>
            <w:r>
              <w:rPr>
                <w:rFonts w:eastAsia="Calibri Light" w:cs="Arial"/>
                <w:i/>
                <w:lang w:val="es-SV"/>
              </w:rPr>
              <w:t>ADQUISICIONES DE BIENES Y SERVICIOS</w:t>
            </w:r>
          </w:p>
        </w:tc>
        <w:tc>
          <w:tcPr>
            <w:tcW w:w="1701" w:type="dxa"/>
            <w:tcBorders>
              <w:bottom w:val="single" w:sz="8" w:space="0" w:color="auto"/>
              <w:right w:val="single" w:sz="8" w:space="0" w:color="auto"/>
            </w:tcBorders>
            <w:shd w:val="clear" w:color="auto" w:fill="auto"/>
            <w:vAlign w:val="bottom"/>
          </w:tcPr>
          <w:p w:rsidR="00230B28" w:rsidRPr="00E21680" w:rsidRDefault="00230B28" w:rsidP="0086733F">
            <w:pPr>
              <w:spacing w:line="240" w:lineRule="auto"/>
              <w:ind w:left="140"/>
              <w:rPr>
                <w:rFonts w:eastAsia="Calibri Light" w:cs="Arial"/>
                <w:i/>
                <w:lang w:val="es-SV"/>
              </w:rPr>
            </w:pPr>
            <w:r w:rsidRPr="00C1077A">
              <w:rPr>
                <w:rFonts w:eastAsia="Calibri Light" w:cs="Arial"/>
                <w:b/>
                <w:i/>
                <w:lang w:val="es-SV"/>
              </w:rPr>
              <w:t xml:space="preserve">$ </w:t>
            </w:r>
            <w:r w:rsidR="0086733F">
              <w:rPr>
                <w:rFonts w:eastAsia="Calibri Light" w:cs="Arial"/>
                <w:b/>
                <w:i/>
                <w:lang w:val="es-SV"/>
              </w:rPr>
              <w:t xml:space="preserve">    95</w:t>
            </w:r>
            <w:r w:rsidR="0086733F" w:rsidRPr="00C1077A">
              <w:rPr>
                <w:rFonts w:eastAsia="Calibri Light" w:cs="Arial"/>
                <w:b/>
                <w:i/>
                <w:lang w:val="es-SV"/>
              </w:rPr>
              <w:t>,</w:t>
            </w:r>
            <w:r w:rsidR="0086733F">
              <w:rPr>
                <w:rFonts w:eastAsia="Calibri Light" w:cs="Arial"/>
                <w:b/>
                <w:i/>
                <w:lang w:val="es-SV"/>
              </w:rPr>
              <w:t>192</w:t>
            </w:r>
            <w:r w:rsidR="0086733F" w:rsidRPr="00C1077A">
              <w:rPr>
                <w:rFonts w:eastAsia="Calibri Light" w:cs="Arial"/>
                <w:b/>
                <w:i/>
                <w:lang w:val="es-SV"/>
              </w:rPr>
              <w:t>.</w:t>
            </w:r>
            <w:r w:rsidR="0086733F">
              <w:rPr>
                <w:rFonts w:eastAsia="Calibri Light" w:cs="Arial"/>
                <w:b/>
                <w:i/>
                <w:lang w:val="es-SV"/>
              </w:rPr>
              <w:t>56</w:t>
            </w: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sidRPr="00FC2FC0">
              <w:rPr>
                <w:rFonts w:asciiTheme="majorHAnsi" w:eastAsia="Calibri Light" w:hAnsiTheme="majorHAnsi" w:cs="Arial"/>
                <w:i/>
                <w:sz w:val="24"/>
                <w:szCs w:val="24"/>
                <w:lang w:val="es-SV"/>
              </w:rPr>
              <w:t xml:space="preserve">$     </w:t>
            </w:r>
            <w:r w:rsidR="00C15559">
              <w:rPr>
                <w:rFonts w:asciiTheme="majorHAnsi" w:eastAsia="Calibri Light" w:hAnsiTheme="majorHAnsi" w:cs="Arial"/>
                <w:i/>
                <w:sz w:val="24"/>
                <w:szCs w:val="24"/>
                <w:lang w:val="es-SV"/>
              </w:rPr>
              <w:t>673,510</w:t>
            </w:r>
            <w:r>
              <w:rPr>
                <w:rFonts w:asciiTheme="majorHAnsi" w:eastAsia="Calibri Light" w:hAnsiTheme="majorHAnsi" w:cs="Arial"/>
                <w:i/>
                <w:sz w:val="24"/>
                <w:szCs w:val="24"/>
                <w:lang w:val="es-SV"/>
              </w:rPr>
              <w:t>.</w:t>
            </w:r>
            <w:r w:rsidR="00C15559">
              <w:rPr>
                <w:rFonts w:asciiTheme="majorHAnsi" w:eastAsia="Calibri Light" w:hAnsiTheme="majorHAnsi" w:cs="Arial"/>
                <w:i/>
                <w:sz w:val="24"/>
                <w:szCs w:val="24"/>
                <w:lang w:val="es-SV"/>
              </w:rPr>
              <w:t>55</w:t>
            </w:r>
          </w:p>
        </w:tc>
      </w:tr>
      <w:tr w:rsidR="00230B28" w:rsidRPr="00E21680" w:rsidTr="002576A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line="240" w:lineRule="auto"/>
              <w:ind w:left="212"/>
              <w:rPr>
                <w:rFonts w:eastAsia="Calibri Light" w:cs="Arial"/>
                <w:i/>
                <w:lang w:val="es-SV"/>
              </w:rPr>
            </w:pPr>
            <w:r>
              <w:rPr>
                <w:rFonts w:eastAsia="Calibri Light" w:cs="Arial"/>
                <w:i/>
                <w:lang w:val="es-SV"/>
              </w:rPr>
              <w:t>55</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rPr>
                <w:rFonts w:eastAsia="Calibri Light" w:cs="Arial"/>
                <w:i/>
                <w:lang w:val="es-SV"/>
              </w:rPr>
            </w:pPr>
            <w:r>
              <w:rPr>
                <w:rFonts w:eastAsia="Calibri Light" w:cs="Arial"/>
                <w:i/>
                <w:lang w:val="es-SV"/>
              </w:rPr>
              <w:t>GASTOS FINANCIEROS Y OTROS</w:t>
            </w:r>
          </w:p>
        </w:tc>
        <w:tc>
          <w:tcPr>
            <w:tcW w:w="1701" w:type="dxa"/>
            <w:tcBorders>
              <w:bottom w:val="single" w:sz="8" w:space="0" w:color="auto"/>
              <w:right w:val="single" w:sz="8" w:space="0" w:color="auto"/>
            </w:tcBorders>
            <w:shd w:val="clear" w:color="auto" w:fill="auto"/>
            <w:vAlign w:val="bottom"/>
          </w:tcPr>
          <w:p w:rsidR="00230B28" w:rsidRDefault="00230B28" w:rsidP="002576A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sidRPr="00FC2FC0">
              <w:rPr>
                <w:rFonts w:asciiTheme="majorHAnsi" w:eastAsia="Calibri Light" w:hAnsiTheme="majorHAnsi" w:cs="Arial"/>
                <w:i/>
                <w:sz w:val="24"/>
                <w:szCs w:val="24"/>
                <w:lang w:val="es-SV"/>
              </w:rPr>
              <w:t xml:space="preserve">$     </w:t>
            </w:r>
            <w:r>
              <w:rPr>
                <w:rFonts w:asciiTheme="majorHAnsi" w:eastAsia="Calibri Light" w:hAnsiTheme="majorHAnsi" w:cs="Arial"/>
                <w:i/>
                <w:sz w:val="24"/>
                <w:szCs w:val="24"/>
                <w:lang w:val="es-SV"/>
              </w:rPr>
              <w:t>757</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254</w:t>
            </w:r>
            <w:r w:rsidRPr="00FC2FC0">
              <w:rPr>
                <w:rFonts w:asciiTheme="majorHAnsi" w:eastAsia="Calibri Light" w:hAnsiTheme="majorHAnsi" w:cs="Arial"/>
                <w:i/>
                <w:sz w:val="24"/>
                <w:szCs w:val="24"/>
                <w:lang w:val="es-SV"/>
              </w:rPr>
              <w:t>.00</w:t>
            </w:r>
          </w:p>
        </w:tc>
      </w:tr>
      <w:tr w:rsidR="00230B28" w:rsidRPr="00E21680" w:rsidTr="002576A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line="240" w:lineRule="auto"/>
              <w:ind w:left="212"/>
              <w:rPr>
                <w:rFonts w:eastAsia="Calibri Light" w:cs="Arial"/>
                <w:i/>
                <w:lang w:val="es-SV"/>
              </w:rPr>
            </w:pPr>
            <w:r>
              <w:rPr>
                <w:rFonts w:eastAsia="Calibri Light" w:cs="Arial"/>
                <w:i/>
                <w:lang w:val="es-SV"/>
              </w:rPr>
              <w:t>56</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rPr>
                <w:rFonts w:eastAsia="Times New Roman" w:cs="Arial"/>
                <w:lang w:val="es-SV"/>
              </w:rPr>
            </w:pPr>
            <w:r w:rsidRPr="00E21680">
              <w:rPr>
                <w:rFonts w:eastAsia="Calibri Light" w:cs="Arial"/>
                <w:i/>
                <w:lang w:val="es-SV"/>
              </w:rPr>
              <w:t>TRANSFERENCIAS CORRIENTES</w:t>
            </w:r>
          </w:p>
        </w:tc>
        <w:tc>
          <w:tcPr>
            <w:tcW w:w="1701"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sidRPr="00FC2FC0">
              <w:rPr>
                <w:rFonts w:asciiTheme="majorHAnsi" w:eastAsia="Calibri Light" w:hAnsiTheme="majorHAnsi" w:cs="Arial"/>
                <w:i/>
                <w:sz w:val="24"/>
                <w:szCs w:val="24"/>
                <w:lang w:val="es-SV"/>
              </w:rPr>
              <w:t>$       4</w:t>
            </w:r>
            <w:r>
              <w:rPr>
                <w:rFonts w:asciiTheme="majorHAnsi" w:eastAsia="Calibri Light" w:hAnsiTheme="majorHAnsi" w:cs="Arial"/>
                <w:i/>
                <w:sz w:val="24"/>
                <w:szCs w:val="24"/>
                <w:lang w:val="es-SV"/>
              </w:rPr>
              <w:t>5</w:t>
            </w:r>
            <w:r w:rsidRPr="00FC2FC0">
              <w:rPr>
                <w:rFonts w:asciiTheme="majorHAnsi" w:eastAsia="Calibri Light" w:hAnsiTheme="majorHAnsi" w:cs="Arial"/>
                <w:i/>
                <w:sz w:val="24"/>
                <w:szCs w:val="24"/>
                <w:lang w:val="es-SV"/>
              </w:rPr>
              <w:t>,500.00</w:t>
            </w:r>
          </w:p>
        </w:tc>
      </w:tr>
      <w:tr w:rsidR="00230B28" w:rsidRPr="00E21680" w:rsidTr="002576AE">
        <w:trPr>
          <w:gridAfter w:val="1"/>
          <w:wAfter w:w="10" w:type="dxa"/>
          <w:trHeight w:val="263"/>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line="240" w:lineRule="auto"/>
              <w:ind w:left="212"/>
              <w:rPr>
                <w:rFonts w:eastAsia="Calibri Light" w:cs="Arial"/>
                <w:i/>
                <w:lang w:val="es-SV"/>
              </w:rPr>
            </w:pPr>
            <w:r>
              <w:rPr>
                <w:rFonts w:eastAsia="Calibri Light" w:cs="Arial"/>
                <w:i/>
                <w:lang w:val="es-SV"/>
              </w:rPr>
              <w:t>61</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rPr>
                <w:rFonts w:eastAsia="Times New Roman" w:cs="Arial"/>
                <w:lang w:val="es-SV"/>
              </w:rPr>
            </w:pPr>
            <w:r>
              <w:rPr>
                <w:rFonts w:eastAsia="Times New Roman" w:cs="Arial"/>
                <w:lang w:val="es-SV"/>
              </w:rPr>
              <w:t>INVERSIONES EN ACTIVOS FIJOS</w:t>
            </w:r>
          </w:p>
        </w:tc>
        <w:tc>
          <w:tcPr>
            <w:tcW w:w="1701"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sidRPr="00FC2FC0">
              <w:rPr>
                <w:rFonts w:asciiTheme="majorHAnsi" w:eastAsia="Calibri Light" w:hAnsiTheme="majorHAnsi" w:cs="Arial"/>
                <w:i/>
                <w:sz w:val="24"/>
                <w:szCs w:val="24"/>
                <w:lang w:val="es-SV"/>
              </w:rPr>
              <w:t xml:space="preserve">$  </w:t>
            </w:r>
            <w:r>
              <w:rPr>
                <w:rFonts w:asciiTheme="majorHAnsi" w:eastAsia="Calibri Light" w:hAnsiTheme="majorHAnsi" w:cs="Arial"/>
                <w:i/>
                <w:sz w:val="24"/>
                <w:szCs w:val="24"/>
                <w:lang w:val="es-SV"/>
              </w:rPr>
              <w:t>2</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769</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050</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86</w:t>
            </w:r>
          </w:p>
        </w:tc>
      </w:tr>
      <w:tr w:rsidR="00230B28" w:rsidRPr="00E21680" w:rsidTr="002576AE">
        <w:trPr>
          <w:gridAfter w:val="1"/>
          <w:wAfter w:w="10" w:type="dxa"/>
          <w:trHeight w:val="263"/>
        </w:trPr>
        <w:tc>
          <w:tcPr>
            <w:tcW w:w="767" w:type="dxa"/>
            <w:tcBorders>
              <w:left w:val="single" w:sz="8" w:space="0" w:color="auto"/>
              <w:bottom w:val="single" w:sz="8" w:space="0" w:color="auto"/>
              <w:right w:val="single" w:sz="8" w:space="0" w:color="auto"/>
            </w:tcBorders>
            <w:shd w:val="clear" w:color="auto" w:fill="auto"/>
            <w:vAlign w:val="bottom"/>
          </w:tcPr>
          <w:p w:rsidR="00230B28" w:rsidRDefault="00230B28" w:rsidP="002576AE">
            <w:pPr>
              <w:spacing w:line="240" w:lineRule="auto"/>
              <w:ind w:left="212"/>
              <w:rPr>
                <w:rFonts w:eastAsia="Calibri Light" w:cs="Arial"/>
                <w:i/>
                <w:lang w:val="es-SV"/>
              </w:rPr>
            </w:pPr>
            <w:r>
              <w:rPr>
                <w:rFonts w:eastAsia="Calibri Light" w:cs="Arial"/>
                <w:i/>
                <w:lang w:val="es-SV"/>
              </w:rPr>
              <w:t>62</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Default="00230B28" w:rsidP="002576AE">
            <w:pPr>
              <w:spacing w:line="240" w:lineRule="auto"/>
              <w:rPr>
                <w:rFonts w:eastAsia="Times New Roman" w:cs="Arial"/>
                <w:lang w:val="es-SV"/>
              </w:rPr>
            </w:pPr>
            <w:r>
              <w:rPr>
                <w:rFonts w:eastAsia="Times New Roman" w:cs="Arial"/>
                <w:lang w:val="es-SV"/>
              </w:rPr>
              <w:t>TRANSFERENCIAS DE CAPITAL</w:t>
            </w:r>
          </w:p>
        </w:tc>
        <w:tc>
          <w:tcPr>
            <w:tcW w:w="1701"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Pr>
                <w:rFonts w:asciiTheme="majorHAnsi" w:eastAsia="Calibri Light" w:hAnsiTheme="majorHAnsi" w:cs="Arial"/>
                <w:i/>
                <w:sz w:val="24"/>
                <w:szCs w:val="24"/>
                <w:lang w:val="es-SV"/>
              </w:rPr>
              <w:t xml:space="preserve">          ------</w:t>
            </w:r>
          </w:p>
        </w:tc>
      </w:tr>
      <w:tr w:rsidR="00230B28" w:rsidRPr="00E21680" w:rsidTr="002576AE">
        <w:trPr>
          <w:trHeight w:val="263"/>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line="240" w:lineRule="auto"/>
              <w:ind w:left="212"/>
              <w:rPr>
                <w:rFonts w:eastAsia="Calibri Light" w:cs="Arial"/>
                <w:i/>
                <w:lang w:val="es-SV"/>
              </w:rPr>
            </w:pPr>
            <w:r>
              <w:rPr>
                <w:rFonts w:eastAsia="Calibri Light" w:cs="Arial"/>
                <w:i/>
                <w:lang w:val="es-SV"/>
              </w:rPr>
              <w:t>71</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rPr>
                <w:rFonts w:eastAsia="Calibri Light" w:cs="Arial"/>
                <w:i/>
                <w:lang w:val="es-SV"/>
              </w:rPr>
            </w:pPr>
            <w:r>
              <w:rPr>
                <w:rFonts w:eastAsia="Calibri Light" w:cs="Arial"/>
                <w:i/>
                <w:lang w:val="es-SV"/>
              </w:rPr>
              <w:t>AMORTIZACIÓN ENDEUDAMIENTO PÚBLICO</w:t>
            </w:r>
          </w:p>
        </w:tc>
        <w:tc>
          <w:tcPr>
            <w:tcW w:w="1701"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p>
        </w:tc>
        <w:tc>
          <w:tcPr>
            <w:tcW w:w="2034" w:type="dxa"/>
            <w:gridSpan w:val="3"/>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Pr>
                <w:rFonts w:asciiTheme="majorHAnsi" w:eastAsia="Calibri Light" w:hAnsiTheme="majorHAnsi" w:cs="Arial"/>
                <w:i/>
                <w:sz w:val="24"/>
                <w:szCs w:val="24"/>
                <w:lang w:val="es-SV"/>
              </w:rPr>
              <w:t xml:space="preserve">     $   3,893</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580</w:t>
            </w:r>
            <w:r w:rsidRPr="00FC2FC0">
              <w:rPr>
                <w:rFonts w:asciiTheme="majorHAnsi" w:eastAsia="Calibri Light" w:hAnsiTheme="majorHAnsi" w:cs="Arial"/>
                <w:i/>
                <w:sz w:val="24"/>
                <w:szCs w:val="24"/>
                <w:lang w:val="es-SV"/>
              </w:rPr>
              <w:t>.0</w:t>
            </w:r>
            <w:r>
              <w:rPr>
                <w:rFonts w:asciiTheme="majorHAnsi" w:eastAsia="Calibri Light" w:hAnsiTheme="majorHAnsi" w:cs="Arial"/>
                <w:i/>
                <w:sz w:val="24"/>
                <w:szCs w:val="24"/>
                <w:lang w:val="es-SV"/>
              </w:rPr>
              <w:t>3</w:t>
            </w:r>
          </w:p>
        </w:tc>
      </w:tr>
      <w:tr w:rsidR="00230B28" w:rsidRPr="00E21680" w:rsidTr="002576A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line="240" w:lineRule="auto"/>
              <w:ind w:left="212"/>
              <w:rPr>
                <w:rFonts w:eastAsia="Calibri Light" w:cs="Arial"/>
                <w:i/>
                <w:lang w:val="es-SV"/>
              </w:rPr>
            </w:pPr>
            <w:r>
              <w:rPr>
                <w:rFonts w:eastAsia="Calibri Light" w:cs="Arial"/>
                <w:i/>
                <w:lang w:val="es-SV"/>
              </w:rPr>
              <w:t>72</w:t>
            </w:r>
          </w:p>
        </w:tc>
        <w:tc>
          <w:tcPr>
            <w:tcW w:w="30" w:type="dxa"/>
            <w:tcBorders>
              <w:bottom w:val="single" w:sz="8" w:space="0" w:color="auto"/>
            </w:tcBorders>
            <w:shd w:val="clear" w:color="auto" w:fill="auto"/>
            <w:vAlign w:val="bottom"/>
          </w:tcPr>
          <w:p w:rsidR="00230B28" w:rsidRPr="00E21680" w:rsidRDefault="00230B28" w:rsidP="002576A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rPr>
                <w:rFonts w:eastAsia="Times New Roman" w:cs="Arial"/>
                <w:lang w:val="es-SV"/>
              </w:rPr>
            </w:pPr>
            <w:r>
              <w:rPr>
                <w:rFonts w:eastAsia="Calibri Light" w:cs="Arial"/>
                <w:i/>
                <w:lang w:val="es-SV"/>
              </w:rPr>
              <w:t>CUENTAS POR PAGAR</w:t>
            </w:r>
            <w:r w:rsidRPr="00E21680">
              <w:rPr>
                <w:rFonts w:eastAsia="Calibri Light" w:cs="Arial"/>
                <w:i/>
                <w:lang w:val="es-SV"/>
              </w:rPr>
              <w:t xml:space="preserve"> DE AÑOS ANTERIORES</w:t>
            </w:r>
          </w:p>
        </w:tc>
        <w:tc>
          <w:tcPr>
            <w:tcW w:w="1701" w:type="dxa"/>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line="240" w:lineRule="auto"/>
              <w:ind w:left="140"/>
              <w:rPr>
                <w:rFonts w:eastAsia="Calibri Light" w:cs="Arial"/>
                <w:i/>
                <w:lang w:val="es-SV"/>
              </w:rPr>
            </w:pPr>
            <w:r w:rsidRPr="00FC2FC0">
              <w:rPr>
                <w:rFonts w:asciiTheme="majorHAnsi" w:eastAsia="Calibri Light" w:hAnsiTheme="majorHAnsi" w:cs="Arial"/>
                <w:i/>
                <w:sz w:val="24"/>
                <w:szCs w:val="24"/>
                <w:lang w:val="es-SV"/>
              </w:rPr>
              <w:t xml:space="preserve">     $       </w:t>
            </w:r>
            <w:r>
              <w:rPr>
                <w:rFonts w:asciiTheme="majorHAnsi" w:eastAsia="Calibri Light" w:hAnsiTheme="majorHAnsi" w:cs="Arial"/>
                <w:i/>
                <w:sz w:val="24"/>
                <w:szCs w:val="24"/>
                <w:lang w:val="es-SV"/>
              </w:rPr>
              <w:t>88</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191</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21</w:t>
            </w:r>
          </w:p>
        </w:tc>
      </w:tr>
      <w:tr w:rsidR="00230B28" w:rsidRPr="00E21680" w:rsidTr="002576AE">
        <w:trPr>
          <w:gridAfter w:val="1"/>
          <w:wAfter w:w="10" w:type="dxa"/>
          <w:trHeight w:val="397"/>
        </w:trPr>
        <w:tc>
          <w:tcPr>
            <w:tcW w:w="767" w:type="dxa"/>
            <w:tcBorders>
              <w:left w:val="single" w:sz="8" w:space="0" w:color="auto"/>
              <w:bottom w:val="single" w:sz="8" w:space="0" w:color="auto"/>
              <w:right w:val="single" w:sz="8" w:space="0" w:color="auto"/>
            </w:tcBorders>
            <w:shd w:val="clear" w:color="auto" w:fill="auto"/>
            <w:vAlign w:val="bottom"/>
          </w:tcPr>
          <w:p w:rsidR="00230B28" w:rsidRPr="00E21680" w:rsidRDefault="00230B28" w:rsidP="002576AE">
            <w:pPr>
              <w:spacing w:after="0" w:line="240" w:lineRule="auto"/>
              <w:ind w:left="480"/>
              <w:rPr>
                <w:rFonts w:eastAsia="Calibri Light" w:cs="Arial"/>
                <w:i/>
                <w:lang w:val="es-SV"/>
              </w:rPr>
            </w:pPr>
          </w:p>
        </w:tc>
        <w:tc>
          <w:tcPr>
            <w:tcW w:w="30" w:type="dxa"/>
            <w:tcBorders>
              <w:bottom w:val="single" w:sz="8" w:space="0" w:color="auto"/>
            </w:tcBorders>
            <w:shd w:val="clear" w:color="auto" w:fill="auto"/>
            <w:vAlign w:val="bottom"/>
          </w:tcPr>
          <w:p w:rsidR="00230B28" w:rsidRPr="00E21680" w:rsidRDefault="00230B28" w:rsidP="002576AE">
            <w:pPr>
              <w:spacing w:after="0" w:line="240" w:lineRule="auto"/>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230B28" w:rsidRPr="00E21680" w:rsidRDefault="00230B28" w:rsidP="002576AE">
            <w:pPr>
              <w:spacing w:after="0" w:line="240" w:lineRule="auto"/>
              <w:jc w:val="center"/>
              <w:rPr>
                <w:rFonts w:eastAsia="Times New Roman" w:cs="Arial"/>
                <w:lang w:val="es-SV"/>
              </w:rPr>
            </w:pPr>
            <w:r w:rsidRPr="00E21680">
              <w:rPr>
                <w:rFonts w:eastAsia="Calibri Light" w:cs="Arial"/>
                <w:b/>
                <w:i/>
                <w:lang w:val="es-SV"/>
              </w:rPr>
              <w:t>TOTAL</w:t>
            </w:r>
          </w:p>
        </w:tc>
        <w:tc>
          <w:tcPr>
            <w:tcW w:w="1701" w:type="dxa"/>
            <w:tcBorders>
              <w:bottom w:val="single" w:sz="8" w:space="0" w:color="auto"/>
              <w:right w:val="single" w:sz="8" w:space="0" w:color="auto"/>
            </w:tcBorders>
            <w:shd w:val="clear" w:color="auto" w:fill="auto"/>
            <w:vAlign w:val="bottom"/>
          </w:tcPr>
          <w:p w:rsidR="00230B28" w:rsidRPr="00E21680" w:rsidRDefault="00230B28" w:rsidP="0086733F">
            <w:pPr>
              <w:spacing w:after="0" w:line="240" w:lineRule="auto"/>
              <w:ind w:left="140"/>
              <w:rPr>
                <w:rFonts w:eastAsia="Calibri Light" w:cs="Arial"/>
                <w:b/>
                <w:i/>
                <w:lang w:val="es-SV"/>
              </w:rPr>
            </w:pPr>
            <w:r w:rsidRPr="00C1077A">
              <w:rPr>
                <w:rFonts w:eastAsia="Calibri Light" w:cs="Arial"/>
                <w:b/>
                <w:i/>
                <w:lang w:val="es-SV"/>
              </w:rPr>
              <w:t xml:space="preserve">$ </w:t>
            </w:r>
            <w:r>
              <w:rPr>
                <w:rFonts w:eastAsia="Calibri Light" w:cs="Arial"/>
                <w:b/>
                <w:i/>
                <w:lang w:val="es-SV"/>
              </w:rPr>
              <w:t xml:space="preserve">    </w:t>
            </w:r>
            <w:r w:rsidR="0086733F">
              <w:rPr>
                <w:rFonts w:eastAsia="Calibri Light" w:cs="Arial"/>
                <w:b/>
                <w:i/>
                <w:lang w:val="es-SV"/>
              </w:rPr>
              <w:t>95</w:t>
            </w:r>
            <w:r w:rsidR="0086733F" w:rsidRPr="00C1077A">
              <w:rPr>
                <w:rFonts w:eastAsia="Calibri Light" w:cs="Arial"/>
                <w:b/>
                <w:i/>
                <w:lang w:val="es-SV"/>
              </w:rPr>
              <w:t>,</w:t>
            </w:r>
            <w:r w:rsidR="0086733F">
              <w:rPr>
                <w:rFonts w:eastAsia="Calibri Light" w:cs="Arial"/>
                <w:b/>
                <w:i/>
                <w:lang w:val="es-SV"/>
              </w:rPr>
              <w:t>192</w:t>
            </w:r>
            <w:r w:rsidR="0086733F" w:rsidRPr="00C1077A">
              <w:rPr>
                <w:rFonts w:eastAsia="Calibri Light" w:cs="Arial"/>
                <w:b/>
                <w:i/>
                <w:lang w:val="es-SV"/>
              </w:rPr>
              <w:t>.</w:t>
            </w:r>
            <w:r w:rsidR="0086733F">
              <w:rPr>
                <w:rFonts w:eastAsia="Calibri Light" w:cs="Arial"/>
                <w:b/>
                <w:i/>
                <w:lang w:val="es-SV"/>
              </w:rPr>
              <w:t>56</w:t>
            </w:r>
          </w:p>
        </w:tc>
        <w:tc>
          <w:tcPr>
            <w:tcW w:w="2024" w:type="dxa"/>
            <w:gridSpan w:val="2"/>
            <w:tcBorders>
              <w:bottom w:val="single" w:sz="8" w:space="0" w:color="auto"/>
              <w:right w:val="single" w:sz="8" w:space="0" w:color="auto"/>
            </w:tcBorders>
            <w:shd w:val="clear" w:color="auto" w:fill="auto"/>
            <w:vAlign w:val="bottom"/>
          </w:tcPr>
          <w:p w:rsidR="00230B28" w:rsidRPr="00E21680" w:rsidRDefault="00230B28" w:rsidP="002576AE">
            <w:pPr>
              <w:spacing w:after="0" w:line="240" w:lineRule="auto"/>
              <w:ind w:left="140"/>
              <w:rPr>
                <w:rFonts w:eastAsia="Calibri Light" w:cs="Arial"/>
                <w:b/>
                <w:i/>
                <w:lang w:val="es-SV"/>
              </w:rPr>
            </w:pPr>
            <w:r w:rsidRPr="00FC2FC0">
              <w:rPr>
                <w:rFonts w:asciiTheme="majorHAnsi" w:eastAsia="Calibri Light" w:hAnsiTheme="majorHAnsi" w:cs="Arial"/>
                <w:b/>
                <w:i/>
                <w:sz w:val="24"/>
                <w:szCs w:val="24"/>
                <w:lang w:val="es-SV"/>
              </w:rPr>
              <w:t>$ $</w:t>
            </w:r>
            <w:r>
              <w:rPr>
                <w:rFonts w:asciiTheme="majorHAnsi" w:eastAsia="Calibri Light" w:hAnsiTheme="majorHAnsi" w:cs="Arial"/>
                <w:b/>
                <w:i/>
                <w:sz w:val="24"/>
                <w:szCs w:val="24"/>
                <w:lang w:val="es-SV"/>
              </w:rPr>
              <w:t>9</w:t>
            </w:r>
            <w:r w:rsidRPr="00FC2FC0">
              <w:rPr>
                <w:rFonts w:asciiTheme="majorHAnsi" w:eastAsia="Calibri Light" w:hAnsiTheme="majorHAnsi" w:cs="Arial"/>
                <w:b/>
                <w:i/>
                <w:sz w:val="24"/>
                <w:szCs w:val="24"/>
                <w:lang w:val="es-SV"/>
              </w:rPr>
              <w:t>,</w:t>
            </w:r>
            <w:r w:rsidR="00541952">
              <w:rPr>
                <w:rFonts w:asciiTheme="majorHAnsi" w:eastAsia="Calibri Light" w:hAnsiTheme="majorHAnsi" w:cs="Arial"/>
                <w:b/>
                <w:i/>
                <w:sz w:val="24"/>
                <w:szCs w:val="24"/>
                <w:lang w:val="es-SV"/>
              </w:rPr>
              <w:t>421</w:t>
            </w:r>
            <w:r w:rsidRPr="00FC2FC0">
              <w:rPr>
                <w:rFonts w:asciiTheme="majorHAnsi" w:eastAsia="Calibri Light" w:hAnsiTheme="majorHAnsi" w:cs="Arial"/>
                <w:b/>
                <w:i/>
                <w:sz w:val="24"/>
                <w:szCs w:val="24"/>
                <w:lang w:val="es-SV"/>
              </w:rPr>
              <w:t>,</w:t>
            </w:r>
            <w:r w:rsidR="00541952">
              <w:rPr>
                <w:rFonts w:asciiTheme="majorHAnsi" w:eastAsia="Calibri Light" w:hAnsiTheme="majorHAnsi" w:cs="Arial"/>
                <w:b/>
                <w:i/>
                <w:sz w:val="24"/>
                <w:szCs w:val="24"/>
                <w:lang w:val="es-SV"/>
              </w:rPr>
              <w:t>852</w:t>
            </w:r>
            <w:r w:rsidRPr="00FC2FC0">
              <w:rPr>
                <w:rFonts w:asciiTheme="majorHAnsi" w:eastAsia="Calibri Light" w:hAnsiTheme="majorHAnsi" w:cs="Arial"/>
                <w:b/>
                <w:i/>
                <w:sz w:val="24"/>
                <w:szCs w:val="24"/>
                <w:lang w:val="es-SV"/>
              </w:rPr>
              <w:t>.</w:t>
            </w:r>
            <w:r w:rsidR="00541952">
              <w:rPr>
                <w:rFonts w:asciiTheme="majorHAnsi" w:eastAsia="Calibri Light" w:hAnsiTheme="majorHAnsi" w:cs="Arial"/>
                <w:b/>
                <w:i/>
                <w:sz w:val="24"/>
                <w:szCs w:val="24"/>
                <w:lang w:val="es-SV"/>
              </w:rPr>
              <w:t>58</w:t>
            </w:r>
          </w:p>
        </w:tc>
      </w:tr>
    </w:tbl>
    <w:p w:rsidR="00A67331" w:rsidRDefault="00A67331" w:rsidP="00230B28">
      <w:pPr>
        <w:spacing w:after="0"/>
        <w:jc w:val="both"/>
        <w:rPr>
          <w:rFonts w:ascii="Arial" w:hAnsi="Arial" w:cs="Arial"/>
          <w:sz w:val="24"/>
          <w:szCs w:val="24"/>
        </w:rPr>
      </w:pPr>
    </w:p>
    <w:p w:rsidR="00230B28" w:rsidRDefault="00230B28" w:rsidP="00230B28">
      <w:pPr>
        <w:spacing w:after="0"/>
        <w:jc w:val="both"/>
        <w:rPr>
          <w:rFonts w:ascii="Arial" w:hAnsi="Arial" w:cs="Arial"/>
          <w:sz w:val="24"/>
          <w:szCs w:val="24"/>
        </w:rPr>
      </w:pPr>
      <w:r w:rsidRPr="007C2A22">
        <w:rPr>
          <w:rFonts w:ascii="Arial" w:hAnsi="Arial" w:cs="Arial"/>
          <w:sz w:val="24"/>
          <w:szCs w:val="24"/>
        </w:rPr>
        <w:t xml:space="preserve">Art. 2 El Presente decreto entrara en vigencia el día de su emisión dado en la Alcaldía Municipal de </w:t>
      </w:r>
      <w:r w:rsidRPr="00DC0721">
        <w:rPr>
          <w:rFonts w:ascii="Arial" w:hAnsi="Arial" w:cs="Arial"/>
          <w:sz w:val="24"/>
          <w:szCs w:val="24"/>
        </w:rPr>
        <w:t>la Villa San Luis la Herradura Departamento de la Paz</w:t>
      </w:r>
      <w:r>
        <w:rPr>
          <w:rFonts w:ascii="Arial" w:hAnsi="Arial" w:cs="Arial"/>
          <w:sz w:val="24"/>
          <w:szCs w:val="24"/>
        </w:rPr>
        <w:t>. ////////////</w:t>
      </w:r>
    </w:p>
    <w:p w:rsidR="00230B28" w:rsidRDefault="00230B28" w:rsidP="00230B28">
      <w:pPr>
        <w:spacing w:after="0"/>
        <w:jc w:val="both"/>
        <w:rPr>
          <w:rFonts w:ascii="Arial" w:hAnsi="Arial" w:cs="Arial"/>
          <w:sz w:val="24"/>
          <w:szCs w:val="24"/>
        </w:rPr>
      </w:pPr>
      <w:r w:rsidRPr="0058368D">
        <w:rPr>
          <w:rFonts w:ascii="Arial" w:hAnsi="Arial" w:cs="Arial"/>
          <w:b/>
          <w:sz w:val="24"/>
          <w:szCs w:val="24"/>
        </w:rPr>
        <w:lastRenderedPageBreak/>
        <w:t xml:space="preserve">ACUERDO NUMERO </w:t>
      </w:r>
      <w:r>
        <w:rPr>
          <w:rFonts w:ascii="Arial" w:hAnsi="Arial" w:cs="Arial"/>
          <w:b/>
          <w:sz w:val="24"/>
          <w:szCs w:val="24"/>
        </w:rPr>
        <w:t>VEINTICINCO:</w:t>
      </w:r>
      <w:r w:rsidR="00A67331">
        <w:rPr>
          <w:rFonts w:ascii="Arial" w:hAnsi="Arial" w:cs="Arial"/>
          <w:b/>
          <w:sz w:val="24"/>
          <w:szCs w:val="24"/>
        </w:rPr>
        <w:t xml:space="preserve"> </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informe presentado por el Lic. Oscar Armando Montano Chacón,Jefe de la Unidad Administrativa Tributaria Municipal, en el cual notifica sobre el proceso de ofrecimientocomo dación en pago, de un inmueble el cual está ubicado en la dirección: Boulevar Costa del Sol, Camino Vecinal, El Zapote, Lote A-Dos, San Luis La Herradura, La Paz; esto por parte del Licenciado Carlos Alberto Delgado Zúniga, quien actúa como Representante Legal de las empresas ITELSA, S.A. de C.V. y ZUMAR S.A. de C.V.,para solventar la deuda tributaria para con la Municipalidad, </w:t>
      </w:r>
      <w:r>
        <w:rPr>
          <w:rFonts w:ascii="Arial" w:hAnsi="Arial" w:cs="Arial"/>
          <w:b/>
          <w:sz w:val="24"/>
          <w:szCs w:val="24"/>
        </w:rPr>
        <w:t>II-</w:t>
      </w:r>
      <w:r>
        <w:rPr>
          <w:rFonts w:ascii="Arial" w:hAnsi="Arial" w:cs="Arial"/>
          <w:sz w:val="24"/>
          <w:szCs w:val="24"/>
        </w:rPr>
        <w:t xml:space="preserve"> que en dicho proceso se requirió el debido valuó del inmueble a las instancias correspondientes o contratación de profesional para ello; el cual ha sido presentado este día para su revisión; </w:t>
      </w:r>
      <w:r>
        <w:rPr>
          <w:rFonts w:ascii="Arial" w:hAnsi="Arial" w:cs="Arial"/>
          <w:b/>
          <w:sz w:val="24"/>
          <w:szCs w:val="24"/>
        </w:rPr>
        <w:t>III-</w:t>
      </w:r>
      <w:r>
        <w:rPr>
          <w:rFonts w:ascii="Arial" w:hAnsi="Arial" w:cs="Arial"/>
          <w:sz w:val="24"/>
          <w:szCs w:val="24"/>
        </w:rPr>
        <w:t xml:space="preserve"> que dicho inmueble tiene potencial para ejecutar un proyecto en beneficio de los habitantes de dicha zona, por tanto el Concejo Municipal, después de revisar la documentación, </w:t>
      </w:r>
      <w:r>
        <w:rPr>
          <w:rFonts w:ascii="Arial" w:hAnsi="Arial" w:cs="Arial"/>
          <w:b/>
          <w:sz w:val="24"/>
          <w:szCs w:val="24"/>
        </w:rPr>
        <w:t>ACUERDA:</w:t>
      </w:r>
      <w:r w:rsidR="00C35209">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Aceptar el inmueble a nombre de José Carlos Delgado Trabanino, para ser recibido en </w:t>
      </w:r>
      <w:r>
        <w:rPr>
          <w:rFonts w:ascii="Arial" w:hAnsi="Arial" w:cs="Arial"/>
          <w:b/>
          <w:sz w:val="24"/>
          <w:szCs w:val="24"/>
        </w:rPr>
        <w:t xml:space="preserve">Dación de </w:t>
      </w:r>
      <w:r w:rsidRPr="0085417C">
        <w:rPr>
          <w:rFonts w:ascii="Arial" w:hAnsi="Arial" w:cs="Arial"/>
          <w:sz w:val="24"/>
          <w:szCs w:val="24"/>
        </w:rPr>
        <w:t>pago</w:t>
      </w:r>
      <w:r>
        <w:rPr>
          <w:rFonts w:ascii="Arial" w:hAnsi="Arial" w:cs="Arial"/>
          <w:sz w:val="24"/>
          <w:szCs w:val="24"/>
        </w:rPr>
        <w:t xml:space="preserve"> por el valor de Doscientos Treinta Mil, Setecientos Noventa y Cuatro 35/100 Dólares ($230,794.35), de conformidad al valúo presentado, dicho monto será abonado contra la cuenta en concepto de impuestos y tasas por servicios municipales con esta municipalidad de los contribuyentesITELSA, S.A. de C.V. y ZUMAR S.A. de C.V., por la cantidad de doscientos veintinueve mil, trescientos cuarenta y siete 21/100 dólares ($229,347.21), correspondiente al periodo comprendido de enero 2008 a diciembre 2019, y cuya diferencia a favor de los contribuyentes será acreditada a pagos futuros;   </w:t>
      </w:r>
      <w:r>
        <w:rPr>
          <w:rFonts w:ascii="Arial" w:hAnsi="Arial" w:cs="Arial"/>
          <w:b/>
          <w:sz w:val="24"/>
          <w:szCs w:val="24"/>
        </w:rPr>
        <w:t>b)</w:t>
      </w:r>
      <w:r>
        <w:rPr>
          <w:rFonts w:ascii="Arial" w:hAnsi="Arial" w:cs="Arial"/>
          <w:sz w:val="24"/>
          <w:szCs w:val="24"/>
        </w:rPr>
        <w:t xml:space="preserve"> Autorizar al Tesorero Municipal Cesar Alonso Villalta Reyes para que erogue fondos necesarios, de conformidad a la documentación legal que se le presente, en concepto de inscripción de los instrumentos antes mencionados en el Centro Nacional de Registro “CNR” </w:t>
      </w:r>
      <w:r>
        <w:rPr>
          <w:rFonts w:ascii="Arial" w:hAnsi="Arial" w:cs="Arial"/>
          <w:b/>
          <w:sz w:val="24"/>
          <w:szCs w:val="24"/>
        </w:rPr>
        <w:t>c)</w:t>
      </w:r>
      <w:r>
        <w:rPr>
          <w:rFonts w:ascii="Arial" w:hAnsi="Arial" w:cs="Arial"/>
          <w:sz w:val="24"/>
          <w:szCs w:val="24"/>
        </w:rPr>
        <w:t xml:space="preserve"> Autorizar al sr. Alcalde Municipal para que comparezca ante notario a celebrar la aceptación de dichas daciones en pago por medio de escritura pública.- </w:t>
      </w:r>
      <w:r>
        <w:rPr>
          <w:rFonts w:ascii="Arial" w:hAnsi="Arial" w:cs="Arial"/>
          <w:b/>
          <w:sz w:val="24"/>
          <w:szCs w:val="24"/>
        </w:rPr>
        <w:t>d)</w:t>
      </w:r>
      <w:r>
        <w:rPr>
          <w:rFonts w:ascii="Arial" w:hAnsi="Arial" w:cs="Arial"/>
          <w:sz w:val="24"/>
          <w:szCs w:val="24"/>
        </w:rPr>
        <w:t xml:space="preserve"> Autorizar a la Licda. Gladis del Carmen Alfaro de Villalta para que realice las inscripciones respectivas.- Certifíquese y Notifíquese.- /</w:t>
      </w:r>
    </w:p>
    <w:p w:rsidR="00230B28" w:rsidRDefault="00230B28" w:rsidP="00230B2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 xml:space="preserve">VEINTISÉIS: </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informe presentado por el Lic. Oscar Armando Montano Chacón, Jefe de la Unidad Administrativa Tributaria Municipal, en el cual notifica sobre el proceso de ofrecimientocomo dación en pago, de un inmueble con la siguiente dirección: Tercer inmueble Campo de Golf, Hacienda Santa Teresa, Zacatecoluca hoy San Luis La Herradura (CDC), Campo de Golf, correspondiente a la ubicación geográfica de Zacatecoluca, La Paz; esto por parte del ing. Antonio Aguilar Closa Representante  Legal del contribuyente INTERMUNDO DOS MIL, S. A. DE C.V.,para solventar la deuda tributaria para </w:t>
      </w:r>
      <w:r>
        <w:rPr>
          <w:rFonts w:ascii="Arial" w:hAnsi="Arial" w:cs="Arial"/>
          <w:sz w:val="24"/>
          <w:szCs w:val="24"/>
        </w:rPr>
        <w:lastRenderedPageBreak/>
        <w:t xml:space="preserve">con la Municipalidad, </w:t>
      </w:r>
      <w:r>
        <w:rPr>
          <w:rFonts w:ascii="Arial" w:hAnsi="Arial" w:cs="Arial"/>
          <w:b/>
          <w:sz w:val="24"/>
          <w:szCs w:val="24"/>
        </w:rPr>
        <w:t>II-</w:t>
      </w:r>
      <w:r>
        <w:rPr>
          <w:rFonts w:ascii="Arial" w:hAnsi="Arial" w:cs="Arial"/>
          <w:sz w:val="24"/>
          <w:szCs w:val="24"/>
        </w:rPr>
        <w:t xml:space="preserve"> que en dicho proceso se requirió el debido valuó del inmueble a las instancias correspondientes o contratación de profesional para ello; el cual ha sido presentado este día para su revisión; </w:t>
      </w:r>
      <w:r>
        <w:rPr>
          <w:rFonts w:ascii="Arial" w:hAnsi="Arial" w:cs="Arial"/>
          <w:b/>
          <w:sz w:val="24"/>
          <w:szCs w:val="24"/>
        </w:rPr>
        <w:t>III-</w:t>
      </w:r>
      <w:r>
        <w:rPr>
          <w:rFonts w:ascii="Arial" w:hAnsi="Arial" w:cs="Arial"/>
          <w:sz w:val="24"/>
          <w:szCs w:val="24"/>
        </w:rPr>
        <w:t xml:space="preserve"> que dicho inmueble tiene potencial para ejecutar un proyecto en beneficio de los habitantes de dicha zona, por tanto el Concejo Municipal, después de revisar la documentación, </w:t>
      </w:r>
      <w:r>
        <w:rPr>
          <w:rFonts w:ascii="Arial" w:hAnsi="Arial" w:cs="Arial"/>
          <w:b/>
          <w:sz w:val="24"/>
          <w:szCs w:val="24"/>
        </w:rPr>
        <w:t>ACUERDA: a)</w:t>
      </w:r>
      <w:r>
        <w:rPr>
          <w:rFonts w:ascii="Arial" w:hAnsi="Arial" w:cs="Arial"/>
          <w:sz w:val="24"/>
          <w:szCs w:val="24"/>
        </w:rPr>
        <w:t xml:space="preserve"> Aceptar el inmueble a nombre de INTERMUNDO DOS MIL, S. A. DE C.V., para ser recibido en </w:t>
      </w:r>
      <w:r>
        <w:rPr>
          <w:rFonts w:ascii="Arial" w:hAnsi="Arial" w:cs="Arial"/>
          <w:b/>
          <w:sz w:val="24"/>
          <w:szCs w:val="24"/>
        </w:rPr>
        <w:t xml:space="preserve">Dación de </w:t>
      </w:r>
      <w:r w:rsidRPr="00975DD1">
        <w:rPr>
          <w:rFonts w:ascii="Arial" w:hAnsi="Arial" w:cs="Arial"/>
          <w:b/>
          <w:sz w:val="24"/>
          <w:szCs w:val="24"/>
        </w:rPr>
        <w:t>pago</w:t>
      </w:r>
      <w:r>
        <w:rPr>
          <w:rFonts w:ascii="Arial" w:hAnsi="Arial" w:cs="Arial"/>
          <w:sz w:val="24"/>
          <w:szCs w:val="24"/>
        </w:rPr>
        <w:t xml:space="preserve">, por el valor de Ciento Cincuenta y Cinco Mil, Quinientos Cinco 86/100 Dólares ($155,505.86), de conformidad al valúo presentado, dicho monto será abonado contra la cuenta en concepto de impuestos y tasas por servicios municipales con esta municipalidad del contribuyente INTERMUNDO DOS MIL, S. A. DE C.V., por la cantidad de Ciento Cincuenta y Cinco Mil, Novecientos Treinta y Siete 08/100 dólares ($155,937.08), correspondiente a los periodos de enero 2015 a diciembre 2019, y a la cuenta en concepto de tasas por servicios municipales a nombre de Gloria Janette Salguero de Closa, por la cantidad de Un Mil, Doscientos Noventa y Cinco 36/100 ($1,295.36),correspondiente al periodo comprendido de septiembre 2012 a diciembre 2019 y cuya diferencia a favor de esta municipalidad deberá ser pagada e ingresada a las arcas municipales; </w:t>
      </w:r>
      <w:r>
        <w:rPr>
          <w:rFonts w:ascii="Arial" w:hAnsi="Arial" w:cs="Arial"/>
          <w:b/>
          <w:sz w:val="24"/>
          <w:szCs w:val="24"/>
        </w:rPr>
        <w:t>b)</w:t>
      </w:r>
      <w:r>
        <w:rPr>
          <w:rFonts w:ascii="Arial" w:hAnsi="Arial" w:cs="Arial"/>
          <w:sz w:val="24"/>
          <w:szCs w:val="24"/>
        </w:rPr>
        <w:t xml:space="preserve"> Autorizar al Tesorero Municipal Cesar Alonso Villalta Reyes para que erogue fondos necesarios, de conformidad a la documentación legal que se le presente, en concepto de inscripción de los instrumentos antes mencionados en el Centro Nacional de Registro “CNR” </w:t>
      </w:r>
      <w:r>
        <w:rPr>
          <w:rFonts w:ascii="Arial" w:hAnsi="Arial" w:cs="Arial"/>
          <w:b/>
          <w:sz w:val="24"/>
          <w:szCs w:val="24"/>
        </w:rPr>
        <w:t>c)</w:t>
      </w:r>
      <w:r>
        <w:rPr>
          <w:rFonts w:ascii="Arial" w:hAnsi="Arial" w:cs="Arial"/>
          <w:sz w:val="24"/>
          <w:szCs w:val="24"/>
        </w:rPr>
        <w:t xml:space="preserve"> Autorizar al sr. Alcalde Municipal para que comparezca ante notario a celebrar la aceptación de dichas daciones en pago por medio de escritura pública.- </w:t>
      </w:r>
      <w:r>
        <w:rPr>
          <w:rFonts w:ascii="Arial" w:hAnsi="Arial" w:cs="Arial"/>
          <w:b/>
          <w:sz w:val="24"/>
          <w:szCs w:val="24"/>
        </w:rPr>
        <w:t>d)</w:t>
      </w:r>
      <w:r>
        <w:rPr>
          <w:rFonts w:ascii="Arial" w:hAnsi="Arial" w:cs="Arial"/>
          <w:sz w:val="24"/>
          <w:szCs w:val="24"/>
        </w:rPr>
        <w:t xml:space="preserve"> Autorizar a la Licda. Gladis del Carmen Alfaro de Villalta para que realice las inscripciones respectivas.- Certifíquese y Notifíquese.- /</w:t>
      </w:r>
    </w:p>
    <w:p w:rsidR="00230B28" w:rsidRDefault="00230B28" w:rsidP="00230B2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230B28" w:rsidRPr="006F6505" w:rsidRDefault="00230B28" w:rsidP="00230B28">
      <w:pPr>
        <w:spacing w:after="0"/>
        <w:jc w:val="both"/>
        <w:rPr>
          <w:rFonts w:ascii="Arial" w:hAnsi="Arial" w:cs="Arial"/>
          <w:sz w:val="24"/>
          <w:szCs w:val="24"/>
        </w:rPr>
      </w:pPr>
    </w:p>
    <w:p w:rsidR="00230B28" w:rsidRDefault="00230B28" w:rsidP="00230B28">
      <w:pPr>
        <w:spacing w:after="0"/>
        <w:jc w:val="both"/>
        <w:rPr>
          <w:rFonts w:ascii="Arial" w:hAnsi="Arial" w:cs="Arial"/>
          <w:color w:val="000000"/>
          <w:sz w:val="24"/>
          <w:szCs w:val="24"/>
          <w:lang w:val="es-SV"/>
        </w:rPr>
      </w:pPr>
    </w:p>
    <w:p w:rsidR="00230B28" w:rsidRDefault="00230B28" w:rsidP="00230B28">
      <w:pPr>
        <w:autoSpaceDE w:val="0"/>
        <w:autoSpaceDN w:val="0"/>
        <w:adjustRightInd w:val="0"/>
        <w:spacing w:after="0"/>
        <w:jc w:val="center"/>
        <w:rPr>
          <w:rFonts w:ascii="Arial" w:hAnsi="Arial" w:cs="Arial"/>
          <w:sz w:val="24"/>
          <w:szCs w:val="24"/>
        </w:rPr>
      </w:pPr>
    </w:p>
    <w:p w:rsidR="00230B28" w:rsidRDefault="00230B28" w:rsidP="00230B28">
      <w:pPr>
        <w:autoSpaceDE w:val="0"/>
        <w:autoSpaceDN w:val="0"/>
        <w:adjustRightInd w:val="0"/>
        <w:spacing w:after="0"/>
        <w:jc w:val="center"/>
        <w:rPr>
          <w:rFonts w:ascii="Arial" w:hAnsi="Arial" w:cs="Arial"/>
          <w:sz w:val="24"/>
          <w:szCs w:val="24"/>
        </w:rPr>
      </w:pPr>
    </w:p>
    <w:p w:rsidR="00230B28" w:rsidRPr="006F6505" w:rsidRDefault="00230B28" w:rsidP="00230B2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230B28" w:rsidRPr="006F6505" w:rsidRDefault="00230B28" w:rsidP="00230B2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230B28" w:rsidRDefault="00230B28" w:rsidP="00230B28">
      <w:pPr>
        <w:autoSpaceDE w:val="0"/>
        <w:autoSpaceDN w:val="0"/>
        <w:adjustRightInd w:val="0"/>
        <w:spacing w:after="0"/>
        <w:jc w:val="center"/>
        <w:rPr>
          <w:rFonts w:ascii="Arial" w:hAnsi="Arial" w:cs="Arial"/>
          <w:sz w:val="24"/>
          <w:szCs w:val="24"/>
        </w:rPr>
      </w:pPr>
    </w:p>
    <w:p w:rsidR="00230B28" w:rsidRDefault="00230B28" w:rsidP="00230B28">
      <w:pPr>
        <w:autoSpaceDE w:val="0"/>
        <w:autoSpaceDN w:val="0"/>
        <w:adjustRightInd w:val="0"/>
        <w:spacing w:after="0"/>
        <w:jc w:val="center"/>
        <w:rPr>
          <w:rFonts w:ascii="Arial" w:hAnsi="Arial" w:cs="Arial"/>
          <w:sz w:val="24"/>
          <w:szCs w:val="24"/>
        </w:rPr>
      </w:pPr>
    </w:p>
    <w:p w:rsidR="00230B28" w:rsidRDefault="00230B28" w:rsidP="00230B28">
      <w:pPr>
        <w:autoSpaceDE w:val="0"/>
        <w:autoSpaceDN w:val="0"/>
        <w:adjustRightInd w:val="0"/>
        <w:spacing w:after="0"/>
        <w:jc w:val="center"/>
        <w:rPr>
          <w:rFonts w:ascii="Arial" w:hAnsi="Arial" w:cs="Arial"/>
          <w:sz w:val="24"/>
          <w:szCs w:val="24"/>
        </w:rPr>
      </w:pPr>
    </w:p>
    <w:p w:rsidR="00230B28" w:rsidRDefault="00230B28" w:rsidP="00230B28">
      <w:pPr>
        <w:autoSpaceDE w:val="0"/>
        <w:autoSpaceDN w:val="0"/>
        <w:adjustRightInd w:val="0"/>
        <w:spacing w:after="0"/>
        <w:jc w:val="center"/>
        <w:rPr>
          <w:rFonts w:ascii="Arial" w:hAnsi="Arial" w:cs="Arial"/>
          <w:sz w:val="24"/>
          <w:szCs w:val="24"/>
        </w:rPr>
      </w:pPr>
    </w:p>
    <w:p w:rsidR="00230B28" w:rsidRDefault="00230B28" w:rsidP="00230B28">
      <w:pPr>
        <w:autoSpaceDE w:val="0"/>
        <w:autoSpaceDN w:val="0"/>
        <w:adjustRightInd w:val="0"/>
        <w:spacing w:after="0"/>
        <w:jc w:val="center"/>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230B28"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Marvin Antonio Portillo Valencia</w:t>
      </w:r>
    </w:p>
    <w:p w:rsidR="00230B28" w:rsidRPr="006F6505" w:rsidRDefault="00230B28" w:rsidP="00230B28">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 xml:space="preserve"> INTO</w:t>
      </w:r>
    </w:p>
    <w:p w:rsidR="00230B28" w:rsidRPr="006F6505"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230B28" w:rsidRPr="006F6505"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230B28" w:rsidRPr="006F6505" w:rsidRDefault="00230B28" w:rsidP="00230B2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230B28" w:rsidRPr="006F6505"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230B28" w:rsidRPr="006F6505"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Orsy Minero Díaz</w:t>
      </w:r>
      <w:r w:rsidRPr="006F6505">
        <w:rPr>
          <w:rFonts w:ascii="Arial" w:hAnsi="Arial" w:cs="Arial"/>
          <w:sz w:val="24"/>
          <w:szCs w:val="24"/>
          <w:lang w:val="en-US"/>
        </w:rPr>
        <w:t>.</w:t>
      </w: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230B28" w:rsidRPr="006F6505"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Default="00230B28" w:rsidP="00230B28">
      <w:pPr>
        <w:autoSpaceDE w:val="0"/>
        <w:autoSpaceDN w:val="0"/>
        <w:adjustRightInd w:val="0"/>
        <w:spacing w:after="0"/>
        <w:jc w:val="both"/>
        <w:rPr>
          <w:rFonts w:ascii="Arial" w:hAnsi="Arial" w:cs="Arial"/>
          <w:sz w:val="24"/>
          <w:szCs w:val="24"/>
        </w:rPr>
      </w:pPr>
    </w:p>
    <w:p w:rsidR="00230B28" w:rsidRPr="006F6505" w:rsidRDefault="00230B28" w:rsidP="00230B2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Rony Erasmo Santillana Asencio</w:t>
      </w:r>
    </w:p>
    <w:p w:rsidR="00230B28" w:rsidRDefault="00230B28" w:rsidP="00230B2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C0BC8" w:rsidRDefault="00CC0BC8" w:rsidP="00CC0BC8">
      <w:pPr>
        <w:spacing w:after="0"/>
        <w:jc w:val="both"/>
        <w:rPr>
          <w:rFonts w:ascii="Arial" w:hAnsi="Arial" w:cs="Arial"/>
          <w:b/>
          <w:bCs/>
          <w:sz w:val="24"/>
          <w:szCs w:val="24"/>
        </w:rPr>
      </w:pPr>
    </w:p>
    <w:sectPr w:rsidR="00CC0BC8" w:rsidSect="007E73B4">
      <w:footerReference w:type="even" r:id="rId8"/>
      <w:footerReference w:type="default" r:id="rId9"/>
      <w:pgSz w:w="12240" w:h="15840"/>
      <w:pgMar w:top="851"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6BD" w:rsidRDefault="003816BD" w:rsidP="009C5B19">
      <w:pPr>
        <w:spacing w:after="0" w:line="240" w:lineRule="auto"/>
      </w:pPr>
      <w:r>
        <w:separator/>
      </w:r>
    </w:p>
  </w:endnote>
  <w:endnote w:type="continuationSeparator" w:id="1">
    <w:p w:rsidR="003816BD" w:rsidRDefault="003816BD" w:rsidP="009C5B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442002"/>
      <w:docPartObj>
        <w:docPartGallery w:val="Page Numbers (Bottom of Page)"/>
        <w:docPartUnique/>
      </w:docPartObj>
    </w:sdtPr>
    <w:sdtEndPr>
      <w:rPr>
        <w:b/>
      </w:rPr>
    </w:sdtEndPr>
    <w:sdtContent>
      <w:p w:rsidR="00D02E9A" w:rsidRPr="003905BD" w:rsidRDefault="00B11531">
        <w:pPr>
          <w:pStyle w:val="Piedepgina"/>
          <w:rPr>
            <w:b/>
          </w:rPr>
        </w:pPr>
        <w:r w:rsidRPr="003905BD">
          <w:rPr>
            <w:b/>
          </w:rPr>
          <w:fldChar w:fldCharType="begin"/>
        </w:r>
        <w:r w:rsidR="00CC0BC8" w:rsidRPr="003905BD">
          <w:rPr>
            <w:b/>
          </w:rPr>
          <w:instrText>PAGE   \* MERGEFORMAT</w:instrText>
        </w:r>
        <w:r w:rsidRPr="003905BD">
          <w:rPr>
            <w:b/>
          </w:rPr>
          <w:fldChar w:fldCharType="separate"/>
        </w:r>
        <w:r w:rsidR="00CC0BC8">
          <w:rPr>
            <w:b/>
            <w:noProof/>
          </w:rPr>
          <w:t>258</w:t>
        </w:r>
        <w:r w:rsidRPr="003905BD">
          <w:rPr>
            <w:b/>
          </w:rPr>
          <w:fldChar w:fldCharType="end"/>
        </w:r>
      </w:p>
    </w:sdtContent>
  </w:sdt>
  <w:p w:rsidR="00D02E9A" w:rsidRDefault="003816B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20965"/>
      <w:docPartObj>
        <w:docPartGallery w:val="Page Numbers (Bottom of Page)"/>
        <w:docPartUnique/>
      </w:docPartObj>
    </w:sdtPr>
    <w:sdtEndPr>
      <w:rPr>
        <w:b/>
      </w:rPr>
    </w:sdtEndPr>
    <w:sdtContent>
      <w:p w:rsidR="00D02E9A" w:rsidRPr="003905BD" w:rsidRDefault="00B11531">
        <w:pPr>
          <w:pStyle w:val="Piedepgina"/>
          <w:jc w:val="right"/>
          <w:rPr>
            <w:b/>
          </w:rPr>
        </w:pPr>
        <w:r w:rsidRPr="003905BD">
          <w:rPr>
            <w:b/>
          </w:rPr>
          <w:fldChar w:fldCharType="begin"/>
        </w:r>
        <w:r w:rsidR="00CC0BC8" w:rsidRPr="003905BD">
          <w:rPr>
            <w:b/>
          </w:rPr>
          <w:instrText>PAGE   \* MERGEFORMAT</w:instrText>
        </w:r>
        <w:r w:rsidRPr="003905BD">
          <w:rPr>
            <w:b/>
          </w:rPr>
          <w:fldChar w:fldCharType="separate"/>
        </w:r>
        <w:r w:rsidR="004651E7">
          <w:rPr>
            <w:b/>
            <w:noProof/>
          </w:rPr>
          <w:t>8</w:t>
        </w:r>
        <w:r w:rsidRPr="003905BD">
          <w:rPr>
            <w:b/>
          </w:rPr>
          <w:fldChar w:fldCharType="end"/>
        </w:r>
      </w:p>
    </w:sdtContent>
  </w:sdt>
  <w:p w:rsidR="00D02E9A" w:rsidRDefault="003816B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6BD" w:rsidRDefault="003816BD" w:rsidP="009C5B19">
      <w:pPr>
        <w:spacing w:after="0" w:line="240" w:lineRule="auto"/>
      </w:pPr>
      <w:r>
        <w:separator/>
      </w:r>
    </w:p>
  </w:footnote>
  <w:footnote w:type="continuationSeparator" w:id="1">
    <w:p w:rsidR="003816BD" w:rsidRDefault="003816BD" w:rsidP="009C5B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75B"/>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85733E"/>
    <w:multiLevelType w:val="hybridMultilevel"/>
    <w:tmpl w:val="467EE2BE"/>
    <w:lvl w:ilvl="0" w:tplc="BE80D4A4">
      <w:start w:val="2"/>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F880585"/>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0897B0E"/>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2347B6C"/>
    <w:multiLevelType w:val="hybridMultilevel"/>
    <w:tmpl w:val="0FE08546"/>
    <w:lvl w:ilvl="0" w:tplc="65EC6AA4">
      <w:start w:val="1"/>
      <w:numFmt w:val="decimal"/>
      <w:lvlText w:val="%1."/>
      <w:lvlJc w:val="left"/>
      <w:pPr>
        <w:ind w:left="720" w:hanging="360"/>
      </w:pPr>
      <w:rPr>
        <w:rFonts w:ascii="Arial" w:eastAsiaTheme="minorHAnsi" w:hAnsi="Arial" w:cs="Arial"/>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6">
    <w:nsid w:val="1B540AA5"/>
    <w:multiLevelType w:val="hybridMultilevel"/>
    <w:tmpl w:val="66E259EA"/>
    <w:lvl w:ilvl="0" w:tplc="993881A0">
      <w:start w:val="5"/>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20F334D1"/>
    <w:multiLevelType w:val="hybridMultilevel"/>
    <w:tmpl w:val="778A4A74"/>
    <w:lvl w:ilvl="0" w:tplc="28A81C84">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AA53AE3"/>
    <w:multiLevelType w:val="hybridMultilevel"/>
    <w:tmpl w:val="1ADA6E70"/>
    <w:lvl w:ilvl="0" w:tplc="2F5AF23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6421E1"/>
    <w:multiLevelType w:val="hybridMultilevel"/>
    <w:tmpl w:val="2A54664A"/>
    <w:lvl w:ilvl="0" w:tplc="693E0D0E">
      <w:start w:val="1"/>
      <w:numFmt w:val="upperRoman"/>
      <w:lvlText w:val="%1."/>
      <w:lvlJc w:val="left"/>
      <w:pPr>
        <w:tabs>
          <w:tab w:val="num" w:pos="1080"/>
        </w:tabs>
        <w:ind w:left="1080" w:hanging="720"/>
      </w:pPr>
      <w:rPr>
        <w:rFonts w:ascii="Times New Roman" w:hAnsi="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50F2F39"/>
    <w:multiLevelType w:val="hybridMultilevel"/>
    <w:tmpl w:val="A01E0C8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38AB460D"/>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39E95B79"/>
    <w:multiLevelType w:val="hybridMultilevel"/>
    <w:tmpl w:val="EE780502"/>
    <w:lvl w:ilvl="0" w:tplc="20BE8EE6">
      <w:start w:val="4"/>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BAD11E6"/>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7490401"/>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4DEF7E80"/>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0940E0D"/>
    <w:multiLevelType w:val="hybridMultilevel"/>
    <w:tmpl w:val="86500E2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51A909A9"/>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53496CA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54881AE1"/>
    <w:multiLevelType w:val="hybridMultilevel"/>
    <w:tmpl w:val="A5C060E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1250D0"/>
    <w:multiLevelType w:val="hybridMultilevel"/>
    <w:tmpl w:val="4B404C24"/>
    <w:lvl w:ilvl="0" w:tplc="75B04A42">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7731DFD"/>
    <w:multiLevelType w:val="hybridMultilevel"/>
    <w:tmpl w:val="275097E4"/>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2">
    <w:nsid w:val="5A872A2A"/>
    <w:multiLevelType w:val="hybridMultilevel"/>
    <w:tmpl w:val="CAB06B54"/>
    <w:lvl w:ilvl="0" w:tplc="53C40B24">
      <w:start w:val="1"/>
      <w:numFmt w:val="lowerLetter"/>
      <w:lvlText w:val="%1)"/>
      <w:lvlJc w:val="left"/>
      <w:pPr>
        <w:ind w:left="405" w:hanging="36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3">
    <w:nsid w:val="5F784E07"/>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1302949"/>
    <w:multiLevelType w:val="hybridMultilevel"/>
    <w:tmpl w:val="35B616AA"/>
    <w:lvl w:ilvl="0" w:tplc="440A0015">
      <w:start w:val="1"/>
      <w:numFmt w:val="upp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2BB68E9"/>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4125707"/>
    <w:multiLevelType w:val="hybridMultilevel"/>
    <w:tmpl w:val="2F24EA4C"/>
    <w:lvl w:ilvl="0" w:tplc="E94A584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673A84"/>
    <w:multiLevelType w:val="hybridMultilevel"/>
    <w:tmpl w:val="84CE3D6C"/>
    <w:lvl w:ilvl="0" w:tplc="F38AB3A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BD054C6"/>
    <w:multiLevelType w:val="hybridMultilevel"/>
    <w:tmpl w:val="BC9EAC80"/>
    <w:lvl w:ilvl="0" w:tplc="599660DC">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F2E07B5"/>
    <w:multiLevelType w:val="hybridMultilevel"/>
    <w:tmpl w:val="FA0C4444"/>
    <w:lvl w:ilvl="0" w:tplc="66D2DDB0">
      <w:start w:val="1"/>
      <w:numFmt w:val="decimal"/>
      <w:lvlText w:val="%1."/>
      <w:lvlJc w:val="left"/>
      <w:pPr>
        <w:ind w:left="720" w:hanging="360"/>
      </w:pPr>
      <w:rPr>
        <w:rFonts w:hint="default"/>
        <w:sz w:val="24"/>
        <w:szCs w:val="24"/>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F7E15C3"/>
    <w:multiLevelType w:val="hybridMultilevel"/>
    <w:tmpl w:val="2F18277C"/>
    <w:lvl w:ilvl="0" w:tplc="3CFAD488">
      <w:start w:val="1"/>
      <w:numFmt w:val="lowerLetter"/>
      <w:lvlText w:val="%1)"/>
      <w:lvlJc w:val="left"/>
      <w:pPr>
        <w:ind w:left="720" w:hanging="360"/>
      </w:pPr>
      <w:rPr>
        <w:rFonts w:ascii="Arial" w:hAnsi="Arial" w:cs="Arial" w:hint="default"/>
        <w:b/>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516C13"/>
    <w:multiLevelType w:val="hybridMultilevel"/>
    <w:tmpl w:val="BBDA226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3">
    <w:nsid w:val="73E43852"/>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6D3590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E501C94"/>
    <w:multiLevelType w:val="hybridMultilevel"/>
    <w:tmpl w:val="434AC6E6"/>
    <w:lvl w:ilvl="0" w:tplc="569AC8D4">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E654065"/>
    <w:multiLevelType w:val="hybridMultilevel"/>
    <w:tmpl w:val="82AC8186"/>
    <w:lvl w:ilvl="0" w:tplc="FB3E2F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9"/>
  </w:num>
  <w:num w:numId="2">
    <w:abstractNumId w:val="36"/>
  </w:num>
  <w:num w:numId="3">
    <w:abstractNumId w:val="25"/>
  </w:num>
  <w:num w:numId="4">
    <w:abstractNumId w:val="10"/>
  </w:num>
  <w:num w:numId="5">
    <w:abstractNumId w:val="28"/>
  </w:num>
  <w:num w:numId="6">
    <w:abstractNumId w:val="5"/>
  </w:num>
  <w:num w:numId="7">
    <w:abstractNumId w:val="19"/>
  </w:num>
  <w:num w:numId="8">
    <w:abstractNumId w:val="24"/>
  </w:num>
  <w:num w:numId="9">
    <w:abstractNumId w:val="7"/>
  </w:num>
  <w:num w:numId="10">
    <w:abstractNumId w:val="21"/>
  </w:num>
  <w:num w:numId="11">
    <w:abstractNumId w:val="1"/>
  </w:num>
  <w:num w:numId="12">
    <w:abstractNumId w:val="27"/>
  </w:num>
  <w:num w:numId="13">
    <w:abstractNumId w:val="13"/>
  </w:num>
  <w:num w:numId="14">
    <w:abstractNumId w:val="4"/>
  </w:num>
  <w:num w:numId="15">
    <w:abstractNumId w:val="18"/>
  </w:num>
  <w:num w:numId="16">
    <w:abstractNumId w:val="15"/>
  </w:num>
  <w:num w:numId="17">
    <w:abstractNumId w:val="3"/>
  </w:num>
  <w:num w:numId="18">
    <w:abstractNumId w:val="33"/>
  </w:num>
  <w:num w:numId="19">
    <w:abstractNumId w:val="20"/>
  </w:num>
  <w:num w:numId="20">
    <w:abstractNumId w:val="14"/>
  </w:num>
  <w:num w:numId="21">
    <w:abstractNumId w:val="26"/>
  </w:num>
  <w:num w:numId="22">
    <w:abstractNumId w:val="16"/>
  </w:num>
  <w:num w:numId="23">
    <w:abstractNumId w:val="6"/>
  </w:num>
  <w:num w:numId="24">
    <w:abstractNumId w:val="35"/>
  </w:num>
  <w:num w:numId="25">
    <w:abstractNumId w:val="34"/>
  </w:num>
  <w:num w:numId="26">
    <w:abstractNumId w:val="23"/>
  </w:num>
  <w:num w:numId="27">
    <w:abstractNumId w:val="2"/>
  </w:num>
  <w:num w:numId="28">
    <w:abstractNumId w:val="0"/>
  </w:num>
  <w:num w:numId="29">
    <w:abstractNumId w:val="12"/>
  </w:num>
  <w:num w:numId="30">
    <w:abstractNumId w:val="31"/>
  </w:num>
  <w:num w:numId="31">
    <w:abstractNumId w:val="22"/>
  </w:num>
  <w:num w:numId="32">
    <w:abstractNumId w:val="8"/>
  </w:num>
  <w:num w:numId="33">
    <w:abstractNumId w:val="11"/>
  </w:num>
  <w:num w:numId="34">
    <w:abstractNumId w:val="9"/>
  </w:num>
  <w:num w:numId="35">
    <w:abstractNumId w:val="30"/>
  </w:num>
  <w:num w:numId="36">
    <w:abstractNumId w:val="3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0BC8"/>
    <w:rsid w:val="000B6F56"/>
    <w:rsid w:val="001144C9"/>
    <w:rsid w:val="00140AF2"/>
    <w:rsid w:val="00230B28"/>
    <w:rsid w:val="002328B9"/>
    <w:rsid w:val="0028455D"/>
    <w:rsid w:val="002C24E5"/>
    <w:rsid w:val="003816BD"/>
    <w:rsid w:val="004651E7"/>
    <w:rsid w:val="004A7991"/>
    <w:rsid w:val="00541952"/>
    <w:rsid w:val="00580685"/>
    <w:rsid w:val="00684B0B"/>
    <w:rsid w:val="008442D5"/>
    <w:rsid w:val="0086733F"/>
    <w:rsid w:val="009518A9"/>
    <w:rsid w:val="00957692"/>
    <w:rsid w:val="009600B3"/>
    <w:rsid w:val="009C5B19"/>
    <w:rsid w:val="009D0210"/>
    <w:rsid w:val="00A67331"/>
    <w:rsid w:val="00AD19FA"/>
    <w:rsid w:val="00B11531"/>
    <w:rsid w:val="00C15559"/>
    <w:rsid w:val="00C35209"/>
    <w:rsid w:val="00C74188"/>
    <w:rsid w:val="00CC0BC8"/>
    <w:rsid w:val="00E476AD"/>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B28"/>
    <w:pPr>
      <w:spacing w:after="200" w:line="276" w:lineRule="auto"/>
    </w:pPr>
    <w:rPr>
      <w:lang w:val="es-ES"/>
    </w:rPr>
  </w:style>
  <w:style w:type="paragraph" w:styleId="Ttulo1">
    <w:name w:val="heading 1"/>
    <w:basedOn w:val="Normal"/>
    <w:next w:val="Normal"/>
    <w:link w:val="Ttulo1Car"/>
    <w:uiPriority w:val="9"/>
    <w:qFormat/>
    <w:rsid w:val="00CC0B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C0B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C0B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C0B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BC8"/>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basedOn w:val="Fuentedeprrafopredeter"/>
    <w:link w:val="Ttulo2"/>
    <w:uiPriority w:val="9"/>
    <w:rsid w:val="00CC0BC8"/>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uiPriority w:val="9"/>
    <w:rsid w:val="00CC0BC8"/>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rsid w:val="00CC0BC8"/>
    <w:rPr>
      <w:rFonts w:asciiTheme="majorHAnsi" w:eastAsiaTheme="majorEastAsia" w:hAnsiTheme="majorHAnsi" w:cstheme="majorBidi"/>
      <w:i/>
      <w:iCs/>
      <w:color w:val="2E74B5" w:themeColor="accent1" w:themeShade="BF"/>
      <w:lang w:val="es-ES"/>
    </w:rPr>
  </w:style>
  <w:style w:type="paragraph" w:styleId="Textoindependiente">
    <w:name w:val="Body Text"/>
    <w:basedOn w:val="Normal"/>
    <w:link w:val="TextoindependienteCar"/>
    <w:uiPriority w:val="99"/>
    <w:unhideWhenUsed/>
    <w:rsid w:val="00CC0BC8"/>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CC0BC8"/>
    <w:rPr>
      <w:rFonts w:ascii="Times New Roman" w:eastAsia="Times New Roman" w:hAnsi="Times New Roman" w:cs="Times New Roman"/>
      <w:sz w:val="24"/>
      <w:szCs w:val="24"/>
      <w:lang w:eastAsia="es-SV"/>
    </w:rPr>
  </w:style>
  <w:style w:type="paragraph" w:styleId="Encabezado">
    <w:name w:val="header"/>
    <w:basedOn w:val="Normal"/>
    <w:link w:val="EncabezadoCar"/>
    <w:uiPriority w:val="99"/>
    <w:unhideWhenUsed/>
    <w:rsid w:val="00CC0B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0BC8"/>
    <w:rPr>
      <w:lang w:val="es-ES"/>
    </w:rPr>
  </w:style>
  <w:style w:type="paragraph" w:styleId="Piedepgina">
    <w:name w:val="footer"/>
    <w:basedOn w:val="Normal"/>
    <w:link w:val="PiedepginaCar"/>
    <w:uiPriority w:val="99"/>
    <w:unhideWhenUsed/>
    <w:rsid w:val="00CC0B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0BC8"/>
    <w:rPr>
      <w:lang w:val="es-ES"/>
    </w:rPr>
  </w:style>
  <w:style w:type="table" w:styleId="Tablaconcuadrcula">
    <w:name w:val="Table Grid"/>
    <w:basedOn w:val="Tablanormal"/>
    <w:uiPriority w:val="59"/>
    <w:rsid w:val="00CC0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globoCar">
    <w:name w:val="Texto de globo Car"/>
    <w:basedOn w:val="Fuentedeprrafopredeter"/>
    <w:link w:val="Textodeglobo"/>
    <w:uiPriority w:val="99"/>
    <w:semiHidden/>
    <w:rsid w:val="00CC0BC8"/>
    <w:rPr>
      <w:rFonts w:ascii="Segoe UI" w:hAnsi="Segoe UI" w:cs="Segoe UI"/>
      <w:sz w:val="18"/>
      <w:szCs w:val="18"/>
      <w:lang w:val="es-ES"/>
    </w:rPr>
  </w:style>
  <w:style w:type="paragraph" w:styleId="Textodeglobo">
    <w:name w:val="Balloon Text"/>
    <w:basedOn w:val="Normal"/>
    <w:link w:val="TextodegloboCar"/>
    <w:uiPriority w:val="99"/>
    <w:semiHidden/>
    <w:unhideWhenUsed/>
    <w:rsid w:val="00CC0BC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CC0BC8"/>
    <w:rPr>
      <w:rFonts w:ascii="Segoe UI" w:hAnsi="Segoe UI" w:cs="Segoe UI"/>
      <w:sz w:val="18"/>
      <w:szCs w:val="18"/>
      <w:lang w:val="es-ES"/>
    </w:rPr>
  </w:style>
  <w:style w:type="paragraph" w:styleId="Prrafodelista">
    <w:name w:val="List Paragraph"/>
    <w:basedOn w:val="Normal"/>
    <w:uiPriority w:val="34"/>
    <w:qFormat/>
    <w:rsid w:val="00CC0BC8"/>
    <w:pPr>
      <w:ind w:left="720"/>
      <w:contextualSpacing/>
    </w:pPr>
  </w:style>
  <w:style w:type="character" w:customStyle="1" w:styleId="TextocomentarioCar">
    <w:name w:val="Texto comentario Car"/>
    <w:basedOn w:val="Fuentedeprrafopredeter"/>
    <w:link w:val="Textocomentario"/>
    <w:uiPriority w:val="99"/>
    <w:semiHidden/>
    <w:rsid w:val="00CC0BC8"/>
    <w:rPr>
      <w:sz w:val="20"/>
      <w:szCs w:val="20"/>
      <w:lang w:val="es-ES"/>
    </w:rPr>
  </w:style>
  <w:style w:type="paragraph" w:styleId="Textocomentario">
    <w:name w:val="annotation text"/>
    <w:basedOn w:val="Normal"/>
    <w:link w:val="TextocomentarioCar"/>
    <w:uiPriority w:val="99"/>
    <w:semiHidden/>
    <w:unhideWhenUsed/>
    <w:rsid w:val="00CC0BC8"/>
    <w:pPr>
      <w:spacing w:line="240" w:lineRule="auto"/>
    </w:pPr>
    <w:rPr>
      <w:sz w:val="20"/>
      <w:szCs w:val="20"/>
    </w:rPr>
  </w:style>
  <w:style w:type="character" w:customStyle="1" w:styleId="TextocomentarioCar1">
    <w:name w:val="Texto comentario Car1"/>
    <w:basedOn w:val="Fuentedeprrafopredeter"/>
    <w:uiPriority w:val="99"/>
    <w:semiHidden/>
    <w:rsid w:val="00CC0BC8"/>
    <w:rPr>
      <w:sz w:val="20"/>
      <w:szCs w:val="20"/>
      <w:lang w:val="es-ES"/>
    </w:rPr>
  </w:style>
  <w:style w:type="character" w:customStyle="1" w:styleId="AsuntodelcomentarioCar">
    <w:name w:val="Asunto del comentario Car"/>
    <w:basedOn w:val="TextocomentarioCar"/>
    <w:link w:val="Asuntodelcomentario"/>
    <w:uiPriority w:val="99"/>
    <w:semiHidden/>
    <w:rsid w:val="00CC0BC8"/>
    <w:rPr>
      <w:b/>
      <w:bCs/>
      <w:sz w:val="20"/>
      <w:szCs w:val="20"/>
      <w:lang w:val="es-ES"/>
    </w:rPr>
  </w:style>
  <w:style w:type="paragraph" w:styleId="Asuntodelcomentario">
    <w:name w:val="annotation subject"/>
    <w:basedOn w:val="Textocomentario"/>
    <w:next w:val="Textocomentario"/>
    <w:link w:val="AsuntodelcomentarioCar"/>
    <w:uiPriority w:val="99"/>
    <w:semiHidden/>
    <w:unhideWhenUsed/>
    <w:rsid w:val="00CC0BC8"/>
    <w:rPr>
      <w:b/>
      <w:bCs/>
    </w:rPr>
  </w:style>
  <w:style w:type="character" w:customStyle="1" w:styleId="AsuntodelcomentarioCar1">
    <w:name w:val="Asunto del comentario Car1"/>
    <w:basedOn w:val="TextocomentarioCar1"/>
    <w:uiPriority w:val="99"/>
    <w:semiHidden/>
    <w:rsid w:val="00CC0BC8"/>
    <w:rPr>
      <w:b/>
      <w:bCs/>
      <w:sz w:val="20"/>
      <w:szCs w:val="20"/>
      <w:lang w:val="es-ES"/>
    </w:rPr>
  </w:style>
  <w:style w:type="character" w:customStyle="1" w:styleId="TextonotaalfinalCar">
    <w:name w:val="Texto nota al final Car"/>
    <w:basedOn w:val="Fuentedeprrafopredeter"/>
    <w:link w:val="Textonotaalfinal"/>
    <w:uiPriority w:val="99"/>
    <w:semiHidden/>
    <w:rsid w:val="00CC0BC8"/>
    <w:rPr>
      <w:sz w:val="20"/>
      <w:szCs w:val="20"/>
      <w:lang w:val="es-ES"/>
    </w:rPr>
  </w:style>
  <w:style w:type="paragraph" w:styleId="Textonotaalfinal">
    <w:name w:val="endnote text"/>
    <w:basedOn w:val="Normal"/>
    <w:link w:val="TextonotaalfinalCar"/>
    <w:uiPriority w:val="99"/>
    <w:semiHidden/>
    <w:unhideWhenUsed/>
    <w:rsid w:val="00CC0BC8"/>
    <w:pPr>
      <w:spacing w:after="0" w:line="240" w:lineRule="auto"/>
    </w:pPr>
    <w:rPr>
      <w:sz w:val="20"/>
      <w:szCs w:val="20"/>
    </w:rPr>
  </w:style>
  <w:style w:type="character" w:customStyle="1" w:styleId="TextonotaalfinalCar1">
    <w:name w:val="Texto nota al final Car1"/>
    <w:basedOn w:val="Fuentedeprrafopredeter"/>
    <w:uiPriority w:val="99"/>
    <w:semiHidden/>
    <w:rsid w:val="00CC0BC8"/>
    <w:rPr>
      <w:sz w:val="20"/>
      <w:szCs w:val="20"/>
      <w:lang w:val="es-ES"/>
    </w:rPr>
  </w:style>
  <w:style w:type="paragraph" w:customStyle="1" w:styleId="Default">
    <w:name w:val="Default"/>
    <w:rsid w:val="00CC0BC8"/>
    <w:pPr>
      <w:autoSpaceDE w:val="0"/>
      <w:autoSpaceDN w:val="0"/>
      <w:adjustRightInd w:val="0"/>
      <w:spacing w:after="0" w:line="240" w:lineRule="auto"/>
    </w:pPr>
    <w:rPr>
      <w:rFonts w:ascii="Tahoma" w:hAnsi="Tahoma" w:cs="Tahoma"/>
      <w:color w:val="000000"/>
      <w:sz w:val="24"/>
      <w:szCs w:val="24"/>
    </w:rPr>
  </w:style>
  <w:style w:type="character" w:styleId="Textodelmarcadordeposicin">
    <w:name w:val="Placeholder Text"/>
    <w:basedOn w:val="Fuentedeprrafopredeter"/>
    <w:uiPriority w:val="99"/>
    <w:semiHidden/>
    <w:rsid w:val="00CC0BC8"/>
    <w:rPr>
      <w:color w:val="808080"/>
    </w:rPr>
  </w:style>
  <w:style w:type="paragraph" w:styleId="Lista">
    <w:name w:val="List"/>
    <w:basedOn w:val="Normal"/>
    <w:uiPriority w:val="99"/>
    <w:unhideWhenUsed/>
    <w:rsid w:val="00CC0BC8"/>
    <w:pPr>
      <w:ind w:left="283" w:hanging="283"/>
      <w:contextualSpacing/>
    </w:pPr>
  </w:style>
  <w:style w:type="paragraph" w:styleId="Epgrafe">
    <w:name w:val="caption"/>
    <w:basedOn w:val="Normal"/>
    <w:next w:val="Normal"/>
    <w:uiPriority w:val="35"/>
    <w:unhideWhenUsed/>
    <w:qFormat/>
    <w:rsid w:val="00CC0BC8"/>
    <w:pPr>
      <w:spacing w:line="240" w:lineRule="auto"/>
    </w:pPr>
    <w:rPr>
      <w:i/>
      <w:iCs/>
      <w:color w:val="44546A" w:themeColor="text2"/>
      <w:sz w:val="18"/>
      <w:szCs w:val="18"/>
    </w:rPr>
  </w:style>
  <w:style w:type="paragraph" w:styleId="Sangradetextonormal">
    <w:name w:val="Body Text Indent"/>
    <w:basedOn w:val="Normal"/>
    <w:link w:val="SangradetextonormalCar"/>
    <w:uiPriority w:val="99"/>
    <w:unhideWhenUsed/>
    <w:rsid w:val="00CC0BC8"/>
    <w:pPr>
      <w:spacing w:after="120"/>
      <w:ind w:left="283"/>
    </w:pPr>
  </w:style>
  <w:style w:type="character" w:customStyle="1" w:styleId="SangradetextonormalCar">
    <w:name w:val="Sangría de texto normal Car"/>
    <w:basedOn w:val="Fuentedeprrafopredeter"/>
    <w:link w:val="Sangradetextonormal"/>
    <w:uiPriority w:val="99"/>
    <w:rsid w:val="00CC0BC8"/>
    <w:rPr>
      <w:lang w:val="es-ES"/>
    </w:rPr>
  </w:style>
  <w:style w:type="paragraph" w:styleId="Textoindependienteprimerasangra">
    <w:name w:val="Body Text First Indent"/>
    <w:basedOn w:val="Textoindependiente"/>
    <w:link w:val="TextoindependienteprimerasangraCar"/>
    <w:uiPriority w:val="99"/>
    <w:unhideWhenUsed/>
    <w:rsid w:val="00CC0BC8"/>
    <w:pPr>
      <w:spacing w:after="200" w:line="276" w:lineRule="auto"/>
      <w:ind w:firstLine="360"/>
    </w:pPr>
    <w:rPr>
      <w:rFonts w:asciiTheme="minorHAnsi" w:eastAsiaTheme="minorHAnsi" w:hAnsiTheme="minorHAnsi" w:cstheme="minorBidi"/>
      <w:sz w:val="22"/>
      <w:szCs w:val="22"/>
      <w:lang w:val="es-ES" w:eastAsia="en-US"/>
    </w:rPr>
  </w:style>
  <w:style w:type="character" w:customStyle="1" w:styleId="TextoindependienteprimerasangraCar">
    <w:name w:val="Texto independiente primera sangría Car"/>
    <w:basedOn w:val="TextoindependienteCar"/>
    <w:link w:val="Textoindependienteprimerasangra"/>
    <w:uiPriority w:val="99"/>
    <w:rsid w:val="00CC0BC8"/>
    <w:rPr>
      <w:rFonts w:ascii="Times New Roman" w:eastAsia="Times New Roman" w:hAnsi="Times New Roman" w:cs="Times New Roman"/>
      <w:sz w:val="24"/>
      <w:szCs w:val="24"/>
      <w:lang w:val="es-ES" w:eastAsia="es-SV"/>
    </w:rPr>
  </w:style>
  <w:style w:type="paragraph" w:styleId="Textoindependienteprimerasangra2">
    <w:name w:val="Body Text First Indent 2"/>
    <w:basedOn w:val="Sangradetextonormal"/>
    <w:link w:val="Textoindependienteprimerasangra2Car"/>
    <w:uiPriority w:val="99"/>
    <w:unhideWhenUsed/>
    <w:rsid w:val="00CC0BC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C0BC8"/>
    <w:rPr>
      <w:lang w:val="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15</Pages>
  <Words>5916</Words>
  <Characters>32542</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18</cp:revision>
  <cp:lastPrinted>2020-10-06T16:07:00Z</cp:lastPrinted>
  <dcterms:created xsi:type="dcterms:W3CDTF">2020-09-10T17:08:00Z</dcterms:created>
  <dcterms:modified xsi:type="dcterms:W3CDTF">2020-10-06T16:26:00Z</dcterms:modified>
</cp:coreProperties>
</file>